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82E" w:rsidRPr="00E92EEF" w:rsidRDefault="00A56C2C" w:rsidP="00A2482E">
      <w:pPr>
        <w:spacing w:line="400" w:lineRule="exact"/>
        <w:jc w:val="center"/>
        <w:rPr>
          <w:rFonts w:ascii="Times New Roman" w:eastAsia="標楷體" w:hAnsi="Times New Roman" w:cs="Times New Roman"/>
          <w:b/>
          <w:spacing w:val="15"/>
          <w:szCs w:val="24"/>
          <w:shd w:val="clear" w:color="auto" w:fill="FFFFFF"/>
        </w:rPr>
      </w:pPr>
      <w:bookmarkStart w:id="0" w:name="_GoBack"/>
      <w:r w:rsidRPr="00E92EEF">
        <w:rPr>
          <w:rFonts w:ascii="Times New Roman" w:eastAsia="標楷體" w:hAnsi="Times New Roman" w:cs="Times New Roman" w:hint="eastAsia"/>
          <w:b/>
          <w:spacing w:val="15"/>
          <w:sz w:val="28"/>
          <w:szCs w:val="28"/>
          <w:shd w:val="clear" w:color="auto" w:fill="FFFFFF"/>
        </w:rPr>
        <w:t>元智大學</w:t>
      </w:r>
      <w:r w:rsidR="00A2482E" w:rsidRPr="00E92EEF">
        <w:rPr>
          <w:rFonts w:ascii="Times New Roman" w:eastAsia="標楷體" w:hAnsi="Times New Roman" w:cs="Times New Roman"/>
          <w:b/>
          <w:spacing w:val="15"/>
          <w:sz w:val="28"/>
          <w:szCs w:val="28"/>
          <w:shd w:val="clear" w:color="auto" w:fill="FFFFFF"/>
        </w:rPr>
        <w:t>暑修轉帳步驟</w:t>
      </w:r>
      <w:r w:rsidR="00EA221E" w:rsidRPr="00E92EEF">
        <w:rPr>
          <w:rFonts w:ascii="Times New Roman" w:eastAsia="標楷體" w:hAnsi="Times New Roman" w:cs="Times New Roman" w:hint="eastAsia"/>
          <w:b/>
          <w:spacing w:val="15"/>
          <w:sz w:val="28"/>
          <w:szCs w:val="28"/>
          <w:shd w:val="clear" w:color="auto" w:fill="FFFFFF"/>
        </w:rPr>
        <w:t>Y</w:t>
      </w:r>
      <w:r w:rsidR="00EA221E" w:rsidRPr="00E92EEF">
        <w:rPr>
          <w:rFonts w:ascii="Times New Roman" w:eastAsia="標楷體" w:hAnsi="Times New Roman" w:cs="Times New Roman"/>
          <w:b/>
          <w:spacing w:val="15"/>
          <w:sz w:val="28"/>
          <w:szCs w:val="28"/>
          <w:shd w:val="clear" w:color="auto" w:fill="FFFFFF"/>
        </w:rPr>
        <w:t xml:space="preserve">uan Ze University </w:t>
      </w:r>
      <w:r w:rsidR="009D5E4D" w:rsidRPr="00E92EEF">
        <w:rPr>
          <w:rFonts w:ascii="Times New Roman" w:eastAsia="標楷體" w:hAnsi="Times New Roman" w:cs="Times New Roman"/>
          <w:b/>
          <w:spacing w:val="15"/>
          <w:sz w:val="28"/>
          <w:szCs w:val="28"/>
          <w:shd w:val="clear" w:color="auto" w:fill="FFFFFF"/>
        </w:rPr>
        <w:t>Summer Course ATM Transfer</w:t>
      </w:r>
      <w:bookmarkEnd w:id="0"/>
      <w:r w:rsidR="009D5E4D" w:rsidRPr="00E92EEF">
        <w:rPr>
          <w:rFonts w:ascii="Times New Roman" w:eastAsia="標楷體" w:hAnsi="Times New Roman" w:cs="Times New Roman"/>
          <w:b/>
          <w:spacing w:val="15"/>
          <w:sz w:val="28"/>
          <w:szCs w:val="28"/>
          <w:shd w:val="clear" w:color="auto" w:fill="FFFFFF"/>
        </w:rPr>
        <w:t xml:space="preserve"> </w:t>
      </w:r>
    </w:p>
    <w:p w:rsidR="00A56C2C" w:rsidRDefault="00A56C2C" w:rsidP="006F52B5">
      <w:pPr>
        <w:spacing w:line="360" w:lineRule="exact"/>
        <w:rPr>
          <w:rFonts w:ascii="Times New Roman" w:eastAsia="標楷體" w:hAnsi="Times New Roman" w:cs="Times New Roman"/>
          <w:b/>
          <w:spacing w:val="15"/>
          <w:szCs w:val="24"/>
          <w:shd w:val="clear" w:color="auto" w:fill="FFFFFF"/>
        </w:rPr>
      </w:pPr>
    </w:p>
    <w:p w:rsidR="00C7282C" w:rsidRPr="006F52B5" w:rsidRDefault="000C2BA8" w:rsidP="006F52B5">
      <w:pPr>
        <w:spacing w:line="360" w:lineRule="exact"/>
        <w:rPr>
          <w:rFonts w:ascii="Times New Roman" w:eastAsia="標楷體" w:hAnsi="Times New Roman" w:cs="Times New Roman"/>
          <w:b/>
          <w:spacing w:val="15"/>
          <w:szCs w:val="24"/>
          <w:shd w:val="clear" w:color="auto" w:fill="FFFFFF"/>
        </w:rPr>
      </w:pPr>
      <w:r w:rsidRPr="006F52B5">
        <w:rPr>
          <w:rFonts w:ascii="Times New Roman" w:eastAsia="標楷體" w:hAnsi="Times New Roman" w:cs="Times New Roman"/>
          <w:b/>
          <w:spacing w:val="15"/>
          <w:szCs w:val="24"/>
          <w:shd w:val="clear" w:color="auto" w:fill="FFFFFF"/>
        </w:rPr>
        <w:t>暑修</w:t>
      </w:r>
      <w:r w:rsidR="004D6A20" w:rsidRPr="006F52B5">
        <w:rPr>
          <w:rFonts w:ascii="Times New Roman" w:eastAsia="標楷體" w:hAnsi="Times New Roman" w:cs="Times New Roman"/>
          <w:b/>
          <w:spacing w:val="15"/>
          <w:szCs w:val="24"/>
          <w:shd w:val="clear" w:color="auto" w:fill="FFFFFF"/>
        </w:rPr>
        <w:t>轉帳</w:t>
      </w:r>
      <w:r w:rsidRPr="006F52B5">
        <w:rPr>
          <w:rFonts w:ascii="Times New Roman" w:eastAsia="標楷體" w:hAnsi="Times New Roman" w:cs="Times New Roman"/>
          <w:b/>
          <w:spacing w:val="15"/>
          <w:szCs w:val="24"/>
          <w:shd w:val="clear" w:color="auto" w:fill="FFFFFF"/>
        </w:rPr>
        <w:t>相關步驟說明：</w:t>
      </w:r>
    </w:p>
    <w:p w:rsidR="000D55FD" w:rsidRPr="006F52B5" w:rsidRDefault="000D55FD" w:rsidP="006F52B5">
      <w:pPr>
        <w:spacing w:line="360" w:lineRule="exact"/>
        <w:rPr>
          <w:rFonts w:ascii="Times New Roman" w:eastAsia="標楷體" w:hAnsi="Times New Roman" w:cs="Times New Roman"/>
          <w:b/>
          <w:spacing w:val="15"/>
          <w:szCs w:val="24"/>
          <w:shd w:val="clear" w:color="auto" w:fill="FFFFFF"/>
        </w:rPr>
      </w:pPr>
      <w:r w:rsidRPr="006F52B5">
        <w:rPr>
          <w:rFonts w:ascii="Times New Roman" w:eastAsia="標楷體" w:hAnsi="Times New Roman" w:cs="Times New Roman"/>
          <w:b/>
          <w:spacing w:val="15"/>
          <w:szCs w:val="24"/>
          <w:shd w:val="clear" w:color="auto" w:fill="FFFFFF"/>
        </w:rPr>
        <w:t>About Summer Course Bank Transfer</w:t>
      </w:r>
    </w:p>
    <w:p w:rsidR="009A11CB" w:rsidRPr="006F52B5" w:rsidRDefault="00EA7AE3" w:rsidP="006F52B5">
      <w:pPr>
        <w:pStyle w:val="a3"/>
        <w:numPr>
          <w:ilvl w:val="0"/>
          <w:numId w:val="6"/>
        </w:numPr>
        <w:spacing w:line="360" w:lineRule="exact"/>
        <w:ind w:leftChars="0"/>
        <w:rPr>
          <w:rFonts w:ascii="Times New Roman" w:eastAsia="標楷體" w:hAnsi="Times New Roman" w:cs="Times New Roman"/>
          <w:b/>
          <w:spacing w:val="15"/>
          <w:kern w:val="2"/>
          <w:shd w:val="clear" w:color="auto" w:fill="FFFFFF"/>
        </w:rPr>
      </w:pPr>
      <w:r w:rsidRPr="006F52B5">
        <w:rPr>
          <w:rFonts w:ascii="Times New Roman" w:eastAsia="標楷體" w:hAnsi="Times New Roman" w:cs="Times New Roman"/>
          <w:spacing w:val="15"/>
          <w:shd w:val="clear" w:color="auto" w:fill="FFFFFF"/>
        </w:rPr>
        <w:t>ATM</w:t>
      </w:r>
      <w:r w:rsidRPr="006F52B5">
        <w:rPr>
          <w:rFonts w:ascii="Times New Roman" w:eastAsia="標楷體" w:hAnsi="Times New Roman" w:cs="Times New Roman"/>
          <w:spacing w:val="15"/>
          <w:shd w:val="clear" w:color="auto" w:fill="FFFFFF"/>
        </w:rPr>
        <w:t>轉帳：上網【</w:t>
      </w:r>
      <w:r w:rsidRPr="006F52B5">
        <w:rPr>
          <w:rFonts w:ascii="Times New Roman" w:eastAsia="標楷體" w:hAnsi="Times New Roman" w:cs="Times New Roman"/>
          <w:b/>
          <w:color w:val="FF0000"/>
          <w:spacing w:val="15"/>
          <w:shd w:val="clear" w:color="auto" w:fill="FFFFFF"/>
        </w:rPr>
        <w:t>元智首頁</w:t>
      </w:r>
      <w:r w:rsidRPr="006F52B5">
        <w:rPr>
          <w:rFonts w:ascii="Times New Roman" w:eastAsia="標楷體" w:hAnsi="Times New Roman" w:cs="Times New Roman"/>
          <w:b/>
          <w:color w:val="FF0000"/>
          <w:spacing w:val="15"/>
          <w:shd w:val="clear" w:color="auto" w:fill="FFFFFF"/>
        </w:rPr>
        <w:t>/</w:t>
      </w:r>
      <w:r w:rsidRPr="006F52B5">
        <w:rPr>
          <w:rFonts w:ascii="Times New Roman" w:eastAsia="標楷體" w:hAnsi="Times New Roman" w:cs="Times New Roman"/>
          <w:b/>
          <w:color w:val="FF0000"/>
          <w:spacing w:val="15"/>
          <w:shd w:val="clear" w:color="auto" w:fill="FFFFFF"/>
        </w:rPr>
        <w:t>個人</w:t>
      </w:r>
      <w:r w:rsidRPr="006F52B5">
        <w:rPr>
          <w:rFonts w:ascii="Times New Roman" w:eastAsia="標楷體" w:hAnsi="Times New Roman" w:cs="Times New Roman"/>
          <w:b/>
          <w:color w:val="FF0000"/>
          <w:spacing w:val="15"/>
          <w:shd w:val="clear" w:color="auto" w:fill="FFFFFF"/>
        </w:rPr>
        <w:t>Portal/</w:t>
      </w:r>
      <w:r w:rsidRPr="006F52B5">
        <w:rPr>
          <w:rFonts w:ascii="Times New Roman" w:eastAsia="標楷體" w:hAnsi="Times New Roman" w:cs="Times New Roman"/>
          <w:b/>
          <w:color w:val="FF0000"/>
          <w:spacing w:val="15"/>
          <w:shd w:val="clear" w:color="auto" w:fill="FFFFFF"/>
        </w:rPr>
        <w:t>教學務</w:t>
      </w:r>
      <w:r w:rsidRPr="006F52B5">
        <w:rPr>
          <w:rFonts w:ascii="Times New Roman" w:eastAsia="標楷體" w:hAnsi="Times New Roman" w:cs="Times New Roman"/>
          <w:b/>
          <w:color w:val="FF0000"/>
          <w:spacing w:val="15"/>
          <w:shd w:val="clear" w:color="auto" w:fill="FFFFFF"/>
        </w:rPr>
        <w:t>/</w:t>
      </w:r>
      <w:r w:rsidRPr="006F52B5">
        <w:rPr>
          <w:rFonts w:ascii="Times New Roman" w:eastAsia="標楷體" w:hAnsi="Times New Roman" w:cs="Times New Roman"/>
          <w:b/>
          <w:color w:val="FF0000"/>
          <w:spacing w:val="15"/>
          <w:shd w:val="clear" w:color="auto" w:fill="FFFFFF"/>
        </w:rPr>
        <w:t>選課系統</w:t>
      </w:r>
      <w:r w:rsidRPr="006F52B5">
        <w:rPr>
          <w:rFonts w:ascii="Times New Roman" w:eastAsia="標楷體" w:hAnsi="Times New Roman" w:cs="Times New Roman"/>
          <w:b/>
          <w:color w:val="FF0000"/>
          <w:spacing w:val="15"/>
          <w:shd w:val="clear" w:color="auto" w:fill="FFFFFF"/>
        </w:rPr>
        <w:t>/</w:t>
      </w:r>
      <w:r w:rsidRPr="006F52B5">
        <w:rPr>
          <w:rFonts w:ascii="Times New Roman" w:eastAsia="標楷體" w:hAnsi="Times New Roman" w:cs="Times New Roman"/>
          <w:b/>
          <w:color w:val="FF0000"/>
          <w:spacing w:val="15"/>
          <w:shd w:val="clear" w:color="auto" w:fill="FFFFFF"/>
        </w:rPr>
        <w:t>暑修（加選學分、繳費單）</w:t>
      </w:r>
      <w:r w:rsidRPr="006F52B5">
        <w:rPr>
          <w:rFonts w:ascii="Times New Roman" w:eastAsia="標楷體" w:hAnsi="Times New Roman" w:cs="Times New Roman"/>
          <w:spacing w:val="15"/>
          <w:shd w:val="clear" w:color="auto" w:fill="FFFFFF"/>
        </w:rPr>
        <w:t>】，依畫面顯示之暑修繳費單上所列之繳費帳號，於規定繳費期限前透過各銀行</w:t>
      </w:r>
      <w:r w:rsidRPr="006F52B5">
        <w:rPr>
          <w:rFonts w:ascii="Times New Roman" w:eastAsia="標楷體" w:hAnsi="Times New Roman" w:cs="Times New Roman"/>
          <w:spacing w:val="15"/>
          <w:shd w:val="clear" w:color="auto" w:fill="FFFFFF"/>
        </w:rPr>
        <w:t>ATM</w:t>
      </w:r>
      <w:r w:rsidRPr="006F52B5">
        <w:rPr>
          <w:rFonts w:ascii="Times New Roman" w:eastAsia="標楷體" w:hAnsi="Times New Roman" w:cs="Times New Roman"/>
          <w:spacing w:val="15"/>
          <w:shd w:val="clear" w:color="auto" w:fill="FFFFFF"/>
        </w:rPr>
        <w:t>（貼有自動跨行轉帳標誌者）將應繳金額轉入</w:t>
      </w:r>
      <w:r w:rsidR="003E6613" w:rsidRPr="006F52B5">
        <w:rPr>
          <w:rFonts w:ascii="Times New Roman" w:eastAsia="標楷體" w:hAnsi="Times New Roman" w:cs="Times New Roman"/>
          <w:spacing w:val="15"/>
          <w:shd w:val="clear" w:color="auto" w:fill="FFFFFF"/>
        </w:rPr>
        <w:t>，</w:t>
      </w:r>
      <w:r w:rsidR="009A11CB" w:rsidRPr="006F52B5">
        <w:rPr>
          <w:rFonts w:ascii="Times New Roman" w:eastAsia="標楷體" w:hAnsi="Times New Roman" w:cs="Times New Roman"/>
          <w:b/>
          <w:color w:val="FF0000"/>
          <w:spacing w:val="15"/>
          <w:kern w:val="2"/>
          <w:shd w:val="clear" w:color="auto" w:fill="FFFFFF"/>
        </w:rPr>
        <w:t>ATM</w:t>
      </w:r>
      <w:r w:rsidR="003E6613" w:rsidRPr="006F52B5">
        <w:rPr>
          <w:rFonts w:ascii="Times New Roman" w:eastAsia="標楷體" w:hAnsi="Times New Roman" w:cs="Times New Roman"/>
          <w:b/>
          <w:color w:val="FF0000"/>
          <w:spacing w:val="15"/>
          <w:kern w:val="2"/>
          <w:shd w:val="clear" w:color="auto" w:fill="FFFFFF"/>
        </w:rPr>
        <w:t>轉帳後約</w:t>
      </w:r>
      <w:r w:rsidR="009A11CB" w:rsidRPr="006F52B5">
        <w:rPr>
          <w:rFonts w:ascii="Times New Roman" w:eastAsia="標楷體" w:hAnsi="Times New Roman" w:cs="Times New Roman"/>
          <w:b/>
          <w:color w:val="FF0000"/>
          <w:spacing w:val="15"/>
          <w:kern w:val="2"/>
          <w:shd w:val="clear" w:color="auto" w:fill="FFFFFF"/>
        </w:rPr>
        <w:t>一小時多</w:t>
      </w:r>
      <w:r w:rsidR="003E6613" w:rsidRPr="006F52B5">
        <w:rPr>
          <w:rFonts w:ascii="Times New Roman" w:eastAsia="標楷體" w:hAnsi="Times New Roman" w:cs="Times New Roman"/>
          <w:b/>
          <w:color w:val="FF0000"/>
          <w:spacing w:val="15"/>
          <w:kern w:val="2"/>
          <w:shd w:val="clear" w:color="auto" w:fill="FFFFFF"/>
        </w:rPr>
        <w:t>即</w:t>
      </w:r>
      <w:r w:rsidR="009A11CB" w:rsidRPr="006F52B5">
        <w:rPr>
          <w:rFonts w:ascii="Times New Roman" w:eastAsia="標楷體" w:hAnsi="Times New Roman" w:cs="Times New Roman"/>
          <w:b/>
          <w:color w:val="FF0000"/>
          <w:spacing w:val="15"/>
          <w:kern w:val="2"/>
          <w:shd w:val="clear" w:color="auto" w:fill="FFFFFF"/>
        </w:rPr>
        <w:t>可</w:t>
      </w:r>
      <w:r w:rsidR="00275D35" w:rsidRPr="006F52B5">
        <w:rPr>
          <w:rFonts w:ascii="Times New Roman" w:eastAsia="標楷體" w:hAnsi="Times New Roman" w:cs="Times New Roman"/>
          <w:b/>
          <w:color w:val="FF0000"/>
          <w:spacing w:val="15"/>
          <w:kern w:val="2"/>
          <w:shd w:val="clear" w:color="auto" w:fill="FFFFFF"/>
        </w:rPr>
        <w:t>選課</w:t>
      </w:r>
      <w:r w:rsidR="003E6613" w:rsidRPr="006F52B5">
        <w:rPr>
          <w:rFonts w:ascii="Times New Roman" w:eastAsia="標楷體" w:hAnsi="Times New Roman" w:cs="Times New Roman"/>
          <w:b/>
          <w:color w:val="FF0000"/>
          <w:spacing w:val="15"/>
          <w:kern w:val="2"/>
          <w:shd w:val="clear" w:color="auto" w:fill="FFFFFF"/>
        </w:rPr>
        <w:t>。</w:t>
      </w:r>
      <w:r w:rsidR="00BC5FF2" w:rsidRPr="006F52B5">
        <w:rPr>
          <w:rFonts w:ascii="Times New Roman" w:eastAsia="標楷體" w:hAnsi="Times New Roman" w:cs="Times New Roman"/>
          <w:b/>
          <w:color w:val="FF0000"/>
          <w:spacing w:val="15"/>
          <w:kern w:val="2"/>
          <w:shd w:val="clear" w:color="auto" w:fill="FFFFFF"/>
        </w:rPr>
        <w:t>輸入所需學分數，即可出現金額，利用個人專屬</w:t>
      </w:r>
      <w:r w:rsidR="00BC5FF2" w:rsidRPr="006F52B5">
        <w:rPr>
          <w:rFonts w:ascii="Times New Roman" w:eastAsia="標楷體" w:hAnsi="Times New Roman" w:cs="Times New Roman"/>
          <w:b/>
          <w:color w:val="FF0000"/>
          <w:spacing w:val="15"/>
          <w:kern w:val="2"/>
          <w:shd w:val="clear" w:color="auto" w:fill="FFFFFF"/>
        </w:rPr>
        <w:t>14</w:t>
      </w:r>
      <w:r w:rsidR="00BC5FF2" w:rsidRPr="006F52B5">
        <w:rPr>
          <w:rFonts w:ascii="Times New Roman" w:eastAsia="標楷體" w:hAnsi="Times New Roman" w:cs="Times New Roman"/>
          <w:b/>
          <w:color w:val="FF0000"/>
          <w:spacing w:val="15"/>
          <w:kern w:val="2"/>
          <w:shd w:val="clear" w:color="auto" w:fill="FFFFFF"/>
        </w:rPr>
        <w:t>碼轉帳帳號繳費</w:t>
      </w:r>
      <w:r w:rsidR="00BC5FF2" w:rsidRPr="006F52B5">
        <w:rPr>
          <w:rFonts w:ascii="Times New Roman" w:eastAsia="標楷體" w:hAnsi="Times New Roman" w:cs="Times New Roman"/>
          <w:b/>
          <w:color w:val="FF0000"/>
          <w:spacing w:val="15"/>
          <w:kern w:val="2"/>
          <w:shd w:val="clear" w:color="auto" w:fill="FFFFFF"/>
        </w:rPr>
        <w:t>(</w:t>
      </w:r>
      <w:r w:rsidR="00BC5FF2" w:rsidRPr="006F52B5">
        <w:rPr>
          <w:rFonts w:ascii="Times New Roman" w:eastAsia="標楷體" w:hAnsi="Times New Roman" w:cs="Times New Roman"/>
          <w:b/>
          <w:color w:val="FF0000"/>
          <w:spacing w:val="15"/>
          <w:kern w:val="2"/>
          <w:shd w:val="clear" w:color="auto" w:fill="FFFFFF"/>
        </w:rPr>
        <w:t>每個學生都不同的</w:t>
      </w:r>
      <w:r w:rsidR="00BC5FF2" w:rsidRPr="006F52B5">
        <w:rPr>
          <w:rFonts w:ascii="Times New Roman" w:eastAsia="標楷體" w:hAnsi="Times New Roman" w:cs="Times New Roman"/>
          <w:b/>
          <w:color w:val="FF0000"/>
          <w:spacing w:val="15"/>
          <w:kern w:val="2"/>
          <w:shd w:val="clear" w:color="auto" w:fill="FFFFFF"/>
        </w:rPr>
        <w:t>14</w:t>
      </w:r>
      <w:r w:rsidR="00BC5FF2" w:rsidRPr="006F52B5">
        <w:rPr>
          <w:rFonts w:ascii="Times New Roman" w:eastAsia="標楷體" w:hAnsi="Times New Roman" w:cs="Times New Roman"/>
          <w:b/>
          <w:color w:val="FF0000"/>
          <w:spacing w:val="15"/>
          <w:kern w:val="2"/>
          <w:shd w:val="clear" w:color="auto" w:fill="FFFFFF"/>
        </w:rPr>
        <w:t>碼轉帳帳號</w:t>
      </w:r>
      <w:r w:rsidR="00BC5FF2" w:rsidRPr="006F52B5">
        <w:rPr>
          <w:rFonts w:ascii="Times New Roman" w:eastAsia="標楷體" w:hAnsi="Times New Roman" w:cs="Times New Roman"/>
          <w:b/>
          <w:color w:val="FF0000"/>
          <w:spacing w:val="15"/>
          <w:kern w:val="2"/>
          <w:shd w:val="clear" w:color="auto" w:fill="FFFFFF"/>
        </w:rPr>
        <w:t>)</w:t>
      </w:r>
    </w:p>
    <w:p w:rsidR="00A55F64" w:rsidRPr="006F52B5" w:rsidRDefault="00A55F64" w:rsidP="006F52B5">
      <w:pPr>
        <w:pStyle w:val="a3"/>
        <w:numPr>
          <w:ilvl w:val="0"/>
          <w:numId w:val="6"/>
        </w:numPr>
        <w:spacing w:line="360" w:lineRule="exact"/>
        <w:ind w:leftChars="0"/>
        <w:rPr>
          <w:rFonts w:ascii="Times New Roman" w:eastAsia="標楷體" w:hAnsi="Times New Roman" w:cs="Times New Roman"/>
          <w:b/>
          <w:spacing w:val="15"/>
          <w:kern w:val="2"/>
          <w:shd w:val="clear" w:color="auto" w:fill="FFFFFF"/>
        </w:rPr>
      </w:pPr>
      <w:r w:rsidRPr="006F52B5">
        <w:rPr>
          <w:rFonts w:ascii="Times New Roman" w:eastAsia="標楷體" w:hAnsi="Times New Roman" w:cs="Times New Roman"/>
          <w:spacing w:val="15"/>
          <w:shd w:val="clear" w:color="auto" w:fill="FFFFFF"/>
        </w:rPr>
        <w:t>ATM Transfer: Log in to your portal,</w:t>
      </w:r>
      <w:r w:rsidR="00293E61" w:rsidRPr="006F52B5">
        <w:rPr>
          <w:rFonts w:ascii="Times New Roman" w:eastAsia="標楷體" w:hAnsi="Times New Roman" w:cs="Times New Roman"/>
          <w:spacing w:val="15"/>
          <w:shd w:val="clear" w:color="auto" w:fill="FFFFFF"/>
        </w:rPr>
        <w:t xml:space="preserve"> the language setting can only be Chinese,</w:t>
      </w:r>
      <w:r w:rsidRPr="006F52B5">
        <w:rPr>
          <w:rFonts w:ascii="Times New Roman" w:eastAsia="標楷體" w:hAnsi="Times New Roman" w:cs="Times New Roman"/>
          <w:spacing w:val="15"/>
          <w:shd w:val="clear" w:color="auto" w:fill="FFFFFF"/>
        </w:rPr>
        <w:t xml:space="preserve"> and follow the step. </w:t>
      </w:r>
      <w:r w:rsidR="006B2EE0" w:rsidRPr="006F52B5">
        <w:rPr>
          <w:rFonts w:ascii="Times New Roman" w:eastAsia="標楷體" w:hAnsi="Times New Roman" w:cs="Times New Roman"/>
          <w:spacing w:val="15"/>
          <w:shd w:val="clear" w:color="auto" w:fill="FFFFFF"/>
        </w:rPr>
        <w:t>元智首頁</w:t>
      </w:r>
      <w:r w:rsidR="006B2EE0" w:rsidRPr="006F52B5">
        <w:rPr>
          <w:rFonts w:ascii="Times New Roman" w:eastAsia="標楷體" w:hAnsi="Times New Roman" w:cs="Times New Roman"/>
          <w:spacing w:val="15"/>
          <w:shd w:val="clear" w:color="auto" w:fill="FFFFFF"/>
        </w:rPr>
        <w:t>/</w:t>
      </w:r>
      <w:r w:rsidR="006B2EE0" w:rsidRPr="006F52B5">
        <w:rPr>
          <w:rFonts w:ascii="Times New Roman" w:eastAsia="標楷體" w:hAnsi="Times New Roman" w:cs="Times New Roman"/>
          <w:spacing w:val="15"/>
          <w:shd w:val="clear" w:color="auto" w:fill="FFFFFF"/>
        </w:rPr>
        <w:t>個人</w:t>
      </w:r>
      <w:r w:rsidR="006B2EE0" w:rsidRPr="006F52B5">
        <w:rPr>
          <w:rFonts w:ascii="Times New Roman" w:eastAsia="標楷體" w:hAnsi="Times New Roman" w:cs="Times New Roman"/>
          <w:spacing w:val="15"/>
          <w:shd w:val="clear" w:color="auto" w:fill="FFFFFF"/>
        </w:rPr>
        <w:t>Portal/</w:t>
      </w:r>
      <w:r w:rsidR="006B2EE0" w:rsidRPr="006F52B5">
        <w:rPr>
          <w:rFonts w:ascii="Times New Roman" w:eastAsia="標楷體" w:hAnsi="Times New Roman" w:cs="Times New Roman"/>
          <w:spacing w:val="15"/>
          <w:shd w:val="clear" w:color="auto" w:fill="FFFFFF"/>
        </w:rPr>
        <w:t>教學務</w:t>
      </w:r>
      <w:r w:rsidR="006B2EE0" w:rsidRPr="006F52B5">
        <w:rPr>
          <w:rFonts w:ascii="Times New Roman" w:eastAsia="標楷體" w:hAnsi="Times New Roman" w:cs="Times New Roman"/>
          <w:spacing w:val="15"/>
          <w:shd w:val="clear" w:color="auto" w:fill="FFFFFF"/>
        </w:rPr>
        <w:t>/</w:t>
      </w:r>
      <w:r w:rsidR="006B2EE0" w:rsidRPr="006F52B5">
        <w:rPr>
          <w:rFonts w:ascii="Times New Roman" w:eastAsia="標楷體" w:hAnsi="Times New Roman" w:cs="Times New Roman"/>
          <w:spacing w:val="15"/>
          <w:shd w:val="clear" w:color="auto" w:fill="FFFFFF"/>
        </w:rPr>
        <w:t>選課系統</w:t>
      </w:r>
      <w:r w:rsidR="006B2EE0" w:rsidRPr="006F52B5">
        <w:rPr>
          <w:rFonts w:ascii="Times New Roman" w:eastAsia="標楷體" w:hAnsi="Times New Roman" w:cs="Times New Roman"/>
          <w:spacing w:val="15"/>
          <w:shd w:val="clear" w:color="auto" w:fill="FFFFFF"/>
        </w:rPr>
        <w:t>/</w:t>
      </w:r>
      <w:r w:rsidR="006B2EE0" w:rsidRPr="006F52B5">
        <w:rPr>
          <w:rFonts w:ascii="Times New Roman" w:eastAsia="標楷體" w:hAnsi="Times New Roman" w:cs="Times New Roman"/>
          <w:spacing w:val="15"/>
          <w:shd w:val="clear" w:color="auto" w:fill="FFFFFF"/>
        </w:rPr>
        <w:t>暑修（加選學分、繳費單）</w:t>
      </w:r>
      <w:r w:rsidR="006C71D0" w:rsidRPr="006F52B5">
        <w:rPr>
          <w:rFonts w:ascii="Times New Roman" w:eastAsia="標楷體" w:hAnsi="Times New Roman" w:cs="Times New Roman"/>
          <w:spacing w:val="15"/>
          <w:shd w:val="clear" w:color="auto" w:fill="FFFFFF"/>
        </w:rPr>
        <w:t xml:space="preserve"> P</w:t>
      </w:r>
      <w:r w:rsidR="00877FBA" w:rsidRPr="006F52B5">
        <w:rPr>
          <w:rFonts w:ascii="Times New Roman" w:eastAsia="標楷體" w:hAnsi="Times New Roman" w:cs="Times New Roman"/>
          <w:spacing w:val="15"/>
          <w:shd w:val="clear" w:color="auto" w:fill="FFFFFF"/>
        </w:rPr>
        <w:t xml:space="preserve">lease transfer the payment to the account, which </w:t>
      </w:r>
      <w:r w:rsidR="00052E99" w:rsidRPr="006F52B5">
        <w:rPr>
          <w:rFonts w:ascii="Times New Roman" w:eastAsia="標楷體" w:hAnsi="Times New Roman" w:cs="Times New Roman"/>
          <w:spacing w:val="15"/>
          <w:shd w:val="clear" w:color="auto" w:fill="FFFFFF"/>
        </w:rPr>
        <w:t>shows</w:t>
      </w:r>
      <w:r w:rsidR="00877FBA" w:rsidRPr="006F52B5">
        <w:rPr>
          <w:rFonts w:ascii="Times New Roman" w:eastAsia="標楷體" w:hAnsi="Times New Roman" w:cs="Times New Roman"/>
          <w:spacing w:val="15"/>
          <w:shd w:val="clear" w:color="auto" w:fill="FFFFFF"/>
        </w:rPr>
        <w:t xml:space="preserve"> on </w:t>
      </w:r>
      <w:r w:rsidR="00052E99" w:rsidRPr="006F52B5">
        <w:rPr>
          <w:rFonts w:ascii="Times New Roman" w:eastAsia="標楷體" w:hAnsi="Times New Roman" w:cs="Times New Roman"/>
          <w:spacing w:val="15"/>
          <w:shd w:val="clear" w:color="auto" w:fill="FFFFFF"/>
        </w:rPr>
        <w:t>your</w:t>
      </w:r>
      <w:r w:rsidR="00877FBA" w:rsidRPr="006F52B5">
        <w:rPr>
          <w:rFonts w:ascii="Times New Roman" w:eastAsia="標楷體" w:hAnsi="Times New Roman" w:cs="Times New Roman"/>
          <w:spacing w:val="15"/>
          <w:shd w:val="clear" w:color="auto" w:fill="FFFFFF"/>
        </w:rPr>
        <w:t xml:space="preserve"> portal page. </w:t>
      </w:r>
      <w:r w:rsidR="00E51A77" w:rsidRPr="006F52B5">
        <w:rPr>
          <w:rFonts w:ascii="Times New Roman" w:eastAsia="標楷體" w:hAnsi="Times New Roman" w:cs="Times New Roman"/>
          <w:spacing w:val="15"/>
          <w:shd w:val="clear" w:color="auto" w:fill="FFFFFF"/>
        </w:rPr>
        <w:t xml:space="preserve">Remember the deadline of payment transfer. </w:t>
      </w:r>
      <w:r w:rsidR="009735B8" w:rsidRPr="006F52B5">
        <w:rPr>
          <w:rFonts w:ascii="Times New Roman" w:eastAsia="標楷體" w:hAnsi="Times New Roman" w:cs="Times New Roman"/>
          <w:spacing w:val="15"/>
          <w:shd w:val="clear" w:color="auto" w:fill="FFFFFF"/>
        </w:rPr>
        <w:t>After the transfer, please wait for about 1 hour, you can start to select course on the system. More detailed information will be shown in the next step.</w:t>
      </w:r>
    </w:p>
    <w:p w:rsidR="006F52B5" w:rsidRPr="006F52B5" w:rsidRDefault="006F52B5" w:rsidP="006F52B5">
      <w:pPr>
        <w:spacing w:line="360" w:lineRule="exact"/>
        <w:rPr>
          <w:rFonts w:ascii="Times New Roman" w:eastAsia="標楷體" w:hAnsi="Times New Roman" w:cs="Times New Roman"/>
          <w:b/>
          <w:spacing w:val="15"/>
          <w:szCs w:val="24"/>
          <w:shd w:val="clear" w:color="auto" w:fill="FFFFFF"/>
        </w:rPr>
      </w:pPr>
    </w:p>
    <w:p w:rsidR="00716CF2" w:rsidRPr="006F52B5" w:rsidRDefault="00716CF2" w:rsidP="006F52B5">
      <w:pPr>
        <w:spacing w:line="360" w:lineRule="exact"/>
        <w:rPr>
          <w:rFonts w:ascii="Times New Roman" w:eastAsia="標楷體" w:hAnsi="Times New Roman" w:cs="Times New Roman"/>
          <w:b/>
          <w:color w:val="333333"/>
          <w:spacing w:val="15"/>
          <w:szCs w:val="24"/>
          <w:shd w:val="clear" w:color="auto" w:fill="FFFFFF"/>
        </w:rPr>
      </w:pPr>
      <w:r w:rsidRPr="006F52B5">
        <w:rPr>
          <w:rFonts w:ascii="Times New Roman" w:eastAsia="標楷體" w:hAnsi="Times New Roman" w:cs="Times New Roman"/>
          <w:b/>
          <w:color w:val="333333"/>
          <w:spacing w:val="15"/>
          <w:szCs w:val="24"/>
          <w:shd w:val="clear" w:color="auto" w:fill="FFFFFF"/>
        </w:rPr>
        <w:t>步驟一</w:t>
      </w:r>
      <w:r w:rsidR="0058003A" w:rsidRPr="006F52B5">
        <w:rPr>
          <w:rFonts w:ascii="Times New Roman" w:eastAsia="標楷體" w:hAnsi="Times New Roman" w:cs="Times New Roman"/>
          <w:b/>
          <w:color w:val="333333"/>
          <w:spacing w:val="15"/>
          <w:szCs w:val="24"/>
          <w:shd w:val="clear" w:color="auto" w:fill="FFFFFF"/>
        </w:rPr>
        <w:t>：</w:t>
      </w:r>
      <w:r w:rsidR="00000AC4" w:rsidRPr="006F52B5">
        <w:rPr>
          <w:rFonts w:ascii="Times New Roman" w:eastAsia="標楷體" w:hAnsi="Times New Roman" w:cs="Times New Roman"/>
          <w:b/>
          <w:color w:val="333333"/>
          <w:spacing w:val="15"/>
          <w:szCs w:val="24"/>
          <w:shd w:val="clear" w:color="auto" w:fill="FFFFFF"/>
        </w:rPr>
        <w:t>免到校註冊系統</w:t>
      </w:r>
    </w:p>
    <w:p w:rsidR="00A2482E" w:rsidRPr="006F52B5" w:rsidRDefault="0041567C" w:rsidP="006F52B5">
      <w:pPr>
        <w:spacing w:line="360" w:lineRule="exact"/>
        <w:rPr>
          <w:rFonts w:ascii="Times New Roman" w:eastAsia="標楷體" w:hAnsi="Times New Roman" w:cs="Times New Roman"/>
          <w:b/>
          <w:noProof/>
          <w:szCs w:val="24"/>
        </w:rPr>
      </w:pPr>
      <w:r w:rsidRPr="006F52B5">
        <w:rPr>
          <w:rFonts w:ascii="Times New Roman" w:eastAsia="標楷體" w:hAnsi="Times New Roman" w:cs="Times New Roman"/>
          <w:b/>
          <w:noProof/>
          <w:szCs w:val="24"/>
        </w:rPr>
        <w:t>Step</w:t>
      </w:r>
      <w:r w:rsidR="00AF4811" w:rsidRPr="006F52B5">
        <w:rPr>
          <w:rFonts w:ascii="Times New Roman" w:eastAsia="標楷體" w:hAnsi="Times New Roman" w:cs="Times New Roman"/>
          <w:b/>
          <w:noProof/>
          <w:szCs w:val="24"/>
        </w:rPr>
        <w:t xml:space="preserve"> 1: </w:t>
      </w:r>
      <w:r w:rsidR="00D16A8C" w:rsidRPr="006F52B5">
        <w:rPr>
          <w:rFonts w:ascii="Times New Roman" w:eastAsia="標楷體" w:hAnsi="Times New Roman" w:cs="Times New Roman"/>
          <w:b/>
          <w:noProof/>
          <w:szCs w:val="24"/>
        </w:rPr>
        <w:t>Enter t</w:t>
      </w:r>
      <w:r w:rsidR="00AF4811" w:rsidRPr="006F52B5">
        <w:rPr>
          <w:rFonts w:ascii="Times New Roman" w:eastAsia="標楷體" w:hAnsi="Times New Roman" w:cs="Times New Roman"/>
          <w:b/>
          <w:noProof/>
          <w:szCs w:val="24"/>
        </w:rPr>
        <w:t>he system of Off-campus Registration</w:t>
      </w:r>
      <w:r w:rsidR="00D16A8C" w:rsidRPr="006F52B5">
        <w:rPr>
          <w:rFonts w:ascii="Times New Roman" w:eastAsia="標楷體" w:hAnsi="Times New Roman" w:cs="Times New Roman"/>
          <w:b/>
          <w:noProof/>
          <w:szCs w:val="24"/>
        </w:rPr>
        <w:t>.</w:t>
      </w:r>
    </w:p>
    <w:p w:rsidR="009A11CB" w:rsidRPr="006F52B5" w:rsidRDefault="00716CF2">
      <w:pPr>
        <w:rPr>
          <w:rFonts w:ascii="Times New Roman" w:eastAsia="標楷體" w:hAnsi="Times New Roman" w:cs="Times New Roman"/>
          <w:szCs w:val="24"/>
        </w:rPr>
      </w:pPr>
      <w:r w:rsidRPr="006F52B5">
        <w:rPr>
          <w:rFonts w:ascii="Times New Roman" w:eastAsia="標楷體" w:hAnsi="Times New Roman" w:cs="Times New Roman"/>
          <w:noProof/>
          <w:szCs w:val="24"/>
        </w:rPr>
        <w:drawing>
          <wp:inline distT="0" distB="0" distL="0" distR="0" wp14:anchorId="2B732800" wp14:editId="59CCAC55">
            <wp:extent cx="2022705" cy="214131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30016" cy="2254920"/>
                    </a:xfrm>
                    <a:prstGeom prst="rect">
                      <a:avLst/>
                    </a:prstGeom>
                  </pic:spPr>
                </pic:pic>
              </a:graphicData>
            </a:graphic>
          </wp:inline>
        </w:drawing>
      </w:r>
    </w:p>
    <w:p w:rsidR="00AF4811" w:rsidRPr="006F52B5" w:rsidRDefault="00AF4811">
      <w:pPr>
        <w:rPr>
          <w:rFonts w:ascii="Times New Roman" w:eastAsia="標楷體" w:hAnsi="Times New Roman" w:cs="Times New Roman"/>
          <w:szCs w:val="24"/>
        </w:rPr>
      </w:pPr>
      <w:r w:rsidRPr="006F52B5">
        <w:rPr>
          <w:rFonts w:ascii="Times New Roman" w:eastAsia="標楷體" w:hAnsi="Times New Roman" w:cs="Times New Roman"/>
          <w:noProof/>
          <w:szCs w:val="24"/>
        </w:rPr>
        <w:drawing>
          <wp:inline distT="0" distB="0" distL="0" distR="0" wp14:anchorId="52D744D2" wp14:editId="55D5042C">
            <wp:extent cx="2294993" cy="251607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5117" cy="2527169"/>
                    </a:xfrm>
                    <a:prstGeom prst="rect">
                      <a:avLst/>
                    </a:prstGeom>
                  </pic:spPr>
                </pic:pic>
              </a:graphicData>
            </a:graphic>
          </wp:inline>
        </w:drawing>
      </w:r>
    </w:p>
    <w:p w:rsidR="00FB32A2" w:rsidRPr="006F52B5" w:rsidRDefault="00FB32A2">
      <w:pPr>
        <w:rPr>
          <w:rFonts w:ascii="Times New Roman" w:eastAsia="標楷體" w:hAnsi="Times New Roman" w:cs="Times New Roman"/>
          <w:b/>
          <w:color w:val="333333"/>
          <w:spacing w:val="15"/>
          <w:szCs w:val="24"/>
          <w:shd w:val="clear" w:color="auto" w:fill="FFFFFF"/>
        </w:rPr>
      </w:pPr>
      <w:r w:rsidRPr="006F52B5">
        <w:rPr>
          <w:rFonts w:ascii="Times New Roman" w:eastAsia="標楷體" w:hAnsi="Times New Roman" w:cs="Times New Roman"/>
          <w:b/>
          <w:color w:val="333333"/>
          <w:spacing w:val="15"/>
          <w:szCs w:val="24"/>
          <w:shd w:val="clear" w:color="auto" w:fill="FFFFFF"/>
        </w:rPr>
        <w:lastRenderedPageBreak/>
        <w:t>步驟二</w:t>
      </w:r>
      <w:r w:rsidR="0058003A" w:rsidRPr="006F52B5">
        <w:rPr>
          <w:rFonts w:ascii="Times New Roman" w:eastAsia="標楷體" w:hAnsi="Times New Roman" w:cs="Times New Roman"/>
          <w:b/>
          <w:color w:val="333333"/>
          <w:spacing w:val="15"/>
          <w:szCs w:val="24"/>
          <w:shd w:val="clear" w:color="auto" w:fill="FFFFFF"/>
        </w:rPr>
        <w:t>：</w:t>
      </w:r>
      <w:r w:rsidR="00000AC4" w:rsidRPr="006F52B5">
        <w:rPr>
          <w:rFonts w:ascii="Times New Roman" w:eastAsia="標楷體" w:hAnsi="Times New Roman" w:cs="Times New Roman"/>
          <w:b/>
          <w:color w:val="333333"/>
          <w:spacing w:val="15"/>
          <w:szCs w:val="24"/>
          <w:shd w:val="clear" w:color="auto" w:fill="FFFFFF"/>
        </w:rPr>
        <w:t>暑修</w:t>
      </w:r>
      <w:r w:rsidR="00000AC4" w:rsidRPr="006F52B5">
        <w:rPr>
          <w:rFonts w:ascii="Times New Roman" w:eastAsia="標楷體" w:hAnsi="Times New Roman" w:cs="Times New Roman"/>
          <w:b/>
          <w:color w:val="333333"/>
          <w:spacing w:val="15"/>
          <w:szCs w:val="24"/>
          <w:shd w:val="clear" w:color="auto" w:fill="FFFFFF"/>
        </w:rPr>
        <w:t>(</w:t>
      </w:r>
      <w:r w:rsidR="00000AC4" w:rsidRPr="006F52B5">
        <w:rPr>
          <w:rFonts w:ascii="Times New Roman" w:eastAsia="標楷體" w:hAnsi="Times New Roman" w:cs="Times New Roman"/>
          <w:b/>
          <w:color w:val="333333"/>
          <w:spacing w:val="15"/>
          <w:szCs w:val="24"/>
          <w:shd w:val="clear" w:color="auto" w:fill="FFFFFF"/>
        </w:rPr>
        <w:t>加選學分</w:t>
      </w:r>
      <w:r w:rsidR="0058003A" w:rsidRPr="006F52B5">
        <w:rPr>
          <w:rFonts w:ascii="Times New Roman" w:eastAsia="標楷體" w:hAnsi="Times New Roman" w:cs="Times New Roman"/>
          <w:b/>
          <w:color w:val="333333"/>
          <w:spacing w:val="15"/>
          <w:szCs w:val="24"/>
          <w:shd w:val="clear" w:color="auto" w:fill="FFFFFF"/>
        </w:rPr>
        <w:t>，</w:t>
      </w:r>
      <w:r w:rsidR="00000AC4" w:rsidRPr="006F52B5">
        <w:rPr>
          <w:rFonts w:ascii="Times New Roman" w:eastAsia="標楷體" w:hAnsi="Times New Roman" w:cs="Times New Roman"/>
          <w:b/>
          <w:color w:val="333333"/>
          <w:spacing w:val="15"/>
          <w:szCs w:val="24"/>
          <w:shd w:val="clear" w:color="auto" w:fill="FFFFFF"/>
        </w:rPr>
        <w:t>繳費單</w:t>
      </w:r>
      <w:r w:rsidR="00000AC4" w:rsidRPr="006F52B5">
        <w:rPr>
          <w:rFonts w:ascii="Times New Roman" w:eastAsia="標楷體" w:hAnsi="Times New Roman" w:cs="Times New Roman"/>
          <w:b/>
          <w:color w:val="333333"/>
          <w:spacing w:val="15"/>
          <w:szCs w:val="24"/>
          <w:shd w:val="clear" w:color="auto" w:fill="FFFFFF"/>
        </w:rPr>
        <w:t>)</w:t>
      </w:r>
    </w:p>
    <w:p w:rsidR="00D16A8C" w:rsidRPr="006F52B5" w:rsidRDefault="00D16A8C">
      <w:pPr>
        <w:rPr>
          <w:rFonts w:ascii="Times New Roman" w:eastAsia="標楷體" w:hAnsi="Times New Roman" w:cs="Times New Roman"/>
          <w:b/>
          <w:spacing w:val="15"/>
          <w:szCs w:val="24"/>
          <w:shd w:val="clear" w:color="auto" w:fill="FFFFFF"/>
        </w:rPr>
      </w:pPr>
      <w:r w:rsidRPr="006F52B5">
        <w:rPr>
          <w:rFonts w:ascii="Times New Roman" w:eastAsia="標楷體" w:hAnsi="Times New Roman" w:cs="Times New Roman"/>
          <w:b/>
          <w:spacing w:val="15"/>
          <w:szCs w:val="24"/>
          <w:shd w:val="clear" w:color="auto" w:fill="FFFFFF"/>
        </w:rPr>
        <w:t xml:space="preserve">Step 2: </w:t>
      </w:r>
      <w:r w:rsidR="007B6F87" w:rsidRPr="006F52B5">
        <w:rPr>
          <w:rFonts w:ascii="Times New Roman" w:eastAsia="標楷體" w:hAnsi="Times New Roman" w:cs="Times New Roman"/>
          <w:b/>
          <w:spacing w:val="15"/>
          <w:szCs w:val="24"/>
          <w:shd w:val="clear" w:color="auto" w:fill="FFFFFF"/>
        </w:rPr>
        <w:t>Summer Course (Setting the Tuition per credit hour)</w:t>
      </w:r>
    </w:p>
    <w:p w:rsidR="00A1720D" w:rsidRPr="006F52B5" w:rsidRDefault="00A1720D">
      <w:pPr>
        <w:rPr>
          <w:rFonts w:ascii="Times New Roman" w:eastAsia="標楷體" w:hAnsi="Times New Roman" w:cs="Times New Roman"/>
          <w:b/>
          <w:color w:val="333333"/>
          <w:spacing w:val="15"/>
          <w:szCs w:val="24"/>
          <w:shd w:val="clear" w:color="auto" w:fill="FFFFFF"/>
        </w:rPr>
      </w:pPr>
      <w:r w:rsidRPr="006F52B5">
        <w:rPr>
          <w:rFonts w:ascii="Times New Roman" w:eastAsia="標楷體" w:hAnsi="Times New Roman" w:cs="Times New Roman"/>
          <w:b/>
          <w:noProof/>
          <w:color w:val="333333"/>
          <w:spacing w:val="15"/>
          <w:szCs w:val="24"/>
          <w:shd w:val="clear" w:color="auto" w:fill="FFFFFF"/>
        </w:rPr>
        <w:drawing>
          <wp:inline distT="0" distB="0" distL="0" distR="0" wp14:anchorId="188A8C32" wp14:editId="3B5BDAF5">
            <wp:extent cx="6480810" cy="2468245"/>
            <wp:effectExtent l="0" t="0" r="0" b="825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810" cy="2468245"/>
                    </a:xfrm>
                    <a:prstGeom prst="rect">
                      <a:avLst/>
                    </a:prstGeom>
                  </pic:spPr>
                </pic:pic>
              </a:graphicData>
            </a:graphic>
          </wp:inline>
        </w:drawing>
      </w:r>
    </w:p>
    <w:p w:rsidR="006F52B5" w:rsidRDefault="006F52B5" w:rsidP="00BB0249">
      <w:pPr>
        <w:ind w:left="540" w:hangingChars="200" w:hanging="540"/>
        <w:rPr>
          <w:rFonts w:ascii="Times New Roman" w:eastAsia="標楷體" w:hAnsi="Times New Roman" w:cs="Times New Roman"/>
          <w:b/>
          <w:color w:val="333333"/>
          <w:spacing w:val="15"/>
          <w:szCs w:val="24"/>
          <w:shd w:val="clear" w:color="auto" w:fill="FFFFFF"/>
        </w:rPr>
      </w:pPr>
    </w:p>
    <w:p w:rsidR="006A7254" w:rsidRPr="006F52B5" w:rsidRDefault="006A7254" w:rsidP="006F52B5">
      <w:pPr>
        <w:ind w:leftChars="-5" w:left="1037" w:hangingChars="388" w:hanging="1049"/>
        <w:rPr>
          <w:rFonts w:ascii="Times New Roman" w:eastAsia="標楷體" w:hAnsi="Times New Roman" w:cs="Times New Roman"/>
          <w:b/>
          <w:color w:val="FF0000"/>
          <w:spacing w:val="15"/>
          <w:szCs w:val="24"/>
          <w:shd w:val="clear" w:color="auto" w:fill="FFFFFF"/>
        </w:rPr>
      </w:pPr>
      <w:r w:rsidRPr="006F52B5">
        <w:rPr>
          <w:rFonts w:ascii="Times New Roman" w:eastAsia="標楷體" w:hAnsi="Times New Roman" w:cs="Times New Roman"/>
          <w:b/>
          <w:color w:val="333333"/>
          <w:spacing w:val="15"/>
          <w:szCs w:val="24"/>
          <w:shd w:val="clear" w:color="auto" w:fill="FFFFFF"/>
        </w:rPr>
        <w:t>步驟三</w:t>
      </w:r>
      <w:r w:rsidR="0058003A" w:rsidRPr="006F52B5">
        <w:rPr>
          <w:rFonts w:ascii="Times New Roman" w:eastAsia="標楷體" w:hAnsi="Times New Roman" w:cs="Times New Roman"/>
          <w:b/>
          <w:color w:val="333333"/>
          <w:spacing w:val="15"/>
          <w:szCs w:val="24"/>
          <w:shd w:val="clear" w:color="auto" w:fill="FFFFFF"/>
        </w:rPr>
        <w:t>：輸入所需學分數，即可出現金額，</w:t>
      </w:r>
      <w:r w:rsidR="0058003A" w:rsidRPr="006F52B5">
        <w:rPr>
          <w:rFonts w:ascii="Times New Roman" w:eastAsia="標楷體" w:hAnsi="Times New Roman" w:cs="Times New Roman"/>
          <w:b/>
          <w:color w:val="FF0000"/>
          <w:spacing w:val="15"/>
          <w:szCs w:val="24"/>
          <w:shd w:val="clear" w:color="auto" w:fill="FFFFFF"/>
        </w:rPr>
        <w:t>利用個人專屬</w:t>
      </w:r>
      <w:r w:rsidR="0058003A" w:rsidRPr="006F52B5">
        <w:rPr>
          <w:rFonts w:ascii="Times New Roman" w:eastAsia="標楷體" w:hAnsi="Times New Roman" w:cs="Times New Roman"/>
          <w:b/>
          <w:color w:val="FF0000"/>
          <w:spacing w:val="15"/>
          <w:szCs w:val="24"/>
          <w:shd w:val="clear" w:color="auto" w:fill="FFFFFF"/>
        </w:rPr>
        <w:t>14</w:t>
      </w:r>
      <w:r w:rsidR="0058003A" w:rsidRPr="006F52B5">
        <w:rPr>
          <w:rFonts w:ascii="Times New Roman" w:eastAsia="標楷體" w:hAnsi="Times New Roman" w:cs="Times New Roman"/>
          <w:b/>
          <w:color w:val="FF0000"/>
          <w:spacing w:val="15"/>
          <w:szCs w:val="24"/>
          <w:shd w:val="clear" w:color="auto" w:fill="FFFFFF"/>
        </w:rPr>
        <w:t>碼轉帳帳號繳費</w:t>
      </w:r>
      <w:r w:rsidR="00BB0249" w:rsidRPr="006F52B5">
        <w:rPr>
          <w:rFonts w:ascii="Times New Roman" w:eastAsia="標楷體" w:hAnsi="Times New Roman" w:cs="Times New Roman"/>
          <w:b/>
          <w:color w:val="FF0000"/>
          <w:spacing w:val="15"/>
          <w:szCs w:val="24"/>
          <w:shd w:val="clear" w:color="auto" w:fill="FFFFFF"/>
        </w:rPr>
        <w:t>(</w:t>
      </w:r>
      <w:r w:rsidR="00BB0249" w:rsidRPr="006F52B5">
        <w:rPr>
          <w:rFonts w:ascii="Times New Roman" w:eastAsia="標楷體" w:hAnsi="Times New Roman" w:cs="Times New Roman"/>
          <w:b/>
          <w:color w:val="FF0000"/>
          <w:spacing w:val="15"/>
          <w:szCs w:val="24"/>
          <w:shd w:val="clear" w:color="auto" w:fill="FFFFFF"/>
        </w:rPr>
        <w:t>每個學生都不同的</w:t>
      </w:r>
      <w:r w:rsidR="00BB0249" w:rsidRPr="006F52B5">
        <w:rPr>
          <w:rFonts w:ascii="Times New Roman" w:eastAsia="標楷體" w:hAnsi="Times New Roman" w:cs="Times New Roman"/>
          <w:b/>
          <w:color w:val="FF0000"/>
          <w:spacing w:val="15"/>
          <w:szCs w:val="24"/>
          <w:shd w:val="clear" w:color="auto" w:fill="FFFFFF"/>
        </w:rPr>
        <w:t>14</w:t>
      </w:r>
      <w:r w:rsidR="00BB0249" w:rsidRPr="006F52B5">
        <w:rPr>
          <w:rFonts w:ascii="Times New Roman" w:eastAsia="標楷體" w:hAnsi="Times New Roman" w:cs="Times New Roman"/>
          <w:b/>
          <w:color w:val="FF0000"/>
          <w:spacing w:val="15"/>
          <w:szCs w:val="24"/>
          <w:shd w:val="clear" w:color="auto" w:fill="FFFFFF"/>
        </w:rPr>
        <w:t>碼轉帳帳號</w:t>
      </w:r>
      <w:r w:rsidR="00BB0249" w:rsidRPr="006F52B5">
        <w:rPr>
          <w:rFonts w:ascii="Times New Roman" w:eastAsia="標楷體" w:hAnsi="Times New Roman" w:cs="Times New Roman"/>
          <w:b/>
          <w:color w:val="FF0000"/>
          <w:spacing w:val="15"/>
          <w:szCs w:val="24"/>
          <w:shd w:val="clear" w:color="auto" w:fill="FFFFFF"/>
        </w:rPr>
        <w:t>)</w:t>
      </w:r>
    </w:p>
    <w:p w:rsidR="006267C1" w:rsidRPr="006F52B5" w:rsidRDefault="006267C1" w:rsidP="006267C1">
      <w:pPr>
        <w:spacing w:line="400" w:lineRule="exact"/>
        <w:rPr>
          <w:rFonts w:ascii="Times New Roman" w:eastAsia="標楷體" w:hAnsi="Times New Roman" w:cs="Times New Roman"/>
          <w:b/>
          <w:color w:val="FF0000"/>
          <w:spacing w:val="15"/>
          <w:szCs w:val="24"/>
          <w:shd w:val="clear" w:color="auto" w:fill="FFFFFF"/>
        </w:rPr>
      </w:pPr>
      <w:r w:rsidRPr="006F52B5">
        <w:rPr>
          <w:rFonts w:ascii="Times New Roman" w:eastAsia="標楷體" w:hAnsi="Times New Roman" w:cs="Times New Roman"/>
          <w:b/>
          <w:spacing w:val="15"/>
          <w:szCs w:val="24"/>
          <w:shd w:val="clear" w:color="auto" w:fill="FFFFFF"/>
        </w:rPr>
        <w:t xml:space="preserve">Step 3: Select the credits of the course you have applied for. The system will count the payment for you. </w:t>
      </w:r>
      <w:r w:rsidRPr="006F52B5">
        <w:rPr>
          <w:rFonts w:ascii="Times New Roman" w:eastAsia="標楷體" w:hAnsi="Times New Roman" w:cs="Times New Roman"/>
          <w:b/>
          <w:color w:val="FF0000"/>
          <w:spacing w:val="15"/>
          <w:szCs w:val="24"/>
          <w:shd w:val="clear" w:color="auto" w:fill="FFFFFF"/>
        </w:rPr>
        <w:t>Please transfer to your personal account (each student ha</w:t>
      </w:r>
      <w:r w:rsidR="005B058A" w:rsidRPr="006F52B5">
        <w:rPr>
          <w:rFonts w:ascii="Times New Roman" w:eastAsia="標楷體" w:hAnsi="Times New Roman" w:cs="Times New Roman"/>
          <w:b/>
          <w:color w:val="FF0000"/>
          <w:spacing w:val="15"/>
          <w:szCs w:val="24"/>
          <w:shd w:val="clear" w:color="auto" w:fill="FFFFFF"/>
        </w:rPr>
        <w:t>s</w:t>
      </w:r>
      <w:r w:rsidRPr="006F52B5">
        <w:rPr>
          <w:rFonts w:ascii="Times New Roman" w:eastAsia="標楷體" w:hAnsi="Times New Roman" w:cs="Times New Roman"/>
          <w:b/>
          <w:color w:val="FF0000"/>
          <w:spacing w:val="15"/>
          <w:szCs w:val="24"/>
          <w:shd w:val="clear" w:color="auto" w:fill="FFFFFF"/>
        </w:rPr>
        <w:t xml:space="preserve"> </w:t>
      </w:r>
      <w:r w:rsidR="001C0F5C" w:rsidRPr="006F52B5">
        <w:rPr>
          <w:rFonts w:ascii="Times New Roman" w:eastAsia="標楷體" w:hAnsi="Times New Roman" w:cs="Times New Roman"/>
          <w:b/>
          <w:color w:val="FF0000"/>
          <w:spacing w:val="15"/>
          <w:szCs w:val="24"/>
          <w:shd w:val="clear" w:color="auto" w:fill="FFFFFF"/>
        </w:rPr>
        <w:t xml:space="preserve">their </w:t>
      </w:r>
      <w:r w:rsidRPr="006F52B5">
        <w:rPr>
          <w:rFonts w:ascii="Times New Roman" w:eastAsia="標楷體" w:hAnsi="Times New Roman" w:cs="Times New Roman"/>
          <w:b/>
          <w:color w:val="FF0000"/>
          <w:spacing w:val="15"/>
          <w:szCs w:val="24"/>
          <w:shd w:val="clear" w:color="auto" w:fill="FFFFFF"/>
        </w:rPr>
        <w:t>own 14 number transfer account).</w:t>
      </w:r>
    </w:p>
    <w:p w:rsidR="006267C1" w:rsidRPr="006F52B5" w:rsidRDefault="006267C1" w:rsidP="00BB0249">
      <w:pPr>
        <w:ind w:left="540" w:hangingChars="200" w:hanging="540"/>
        <w:rPr>
          <w:rFonts w:ascii="Times New Roman" w:eastAsia="標楷體" w:hAnsi="Times New Roman" w:cs="Times New Roman"/>
          <w:b/>
          <w:color w:val="333333"/>
          <w:spacing w:val="15"/>
          <w:szCs w:val="24"/>
          <w:shd w:val="clear" w:color="auto" w:fill="FFFFFF"/>
        </w:rPr>
      </w:pPr>
    </w:p>
    <w:p w:rsidR="0065307F" w:rsidRPr="006F52B5" w:rsidRDefault="007D53E8" w:rsidP="006F52B5">
      <w:pPr>
        <w:pStyle w:val="a3"/>
        <w:spacing w:line="400" w:lineRule="exact"/>
        <w:ind w:leftChars="0" w:left="0" w:firstLineChars="10" w:firstLine="27"/>
        <w:rPr>
          <w:rFonts w:ascii="Times New Roman" w:eastAsia="標楷體" w:hAnsi="Times New Roman" w:cs="Times New Roman"/>
          <w:b/>
          <w:color w:val="FF0000"/>
          <w:spacing w:val="15"/>
          <w:shd w:val="clear" w:color="auto" w:fill="FFFFFF"/>
        </w:rPr>
      </w:pPr>
      <w:r w:rsidRPr="006F52B5">
        <w:rPr>
          <w:rFonts w:ascii="Times New Roman" w:eastAsia="標楷體" w:hAnsi="Times New Roman" w:cs="Times New Roman"/>
          <w:b/>
          <w:color w:val="333333"/>
          <w:spacing w:val="15"/>
          <w:shd w:val="clear" w:color="auto" w:fill="FFFFFF"/>
        </w:rPr>
        <w:t>※</w:t>
      </w:r>
      <w:r w:rsidR="0065307F" w:rsidRPr="006F52B5">
        <w:rPr>
          <w:rFonts w:ascii="Times New Roman" w:eastAsia="標楷體" w:hAnsi="Times New Roman" w:cs="Times New Roman"/>
          <w:b/>
          <w:color w:val="333333"/>
          <w:spacing w:val="15"/>
          <w:shd w:val="clear" w:color="auto" w:fill="FFFFFF"/>
        </w:rPr>
        <w:t>學生跨系選修課程之收費標準依開課班級之收費標準收取（依教育部台（九０）高（四）第九００三七一一四號函辦理）。</w:t>
      </w:r>
      <w:r w:rsidR="0065307F" w:rsidRPr="006F52B5">
        <w:rPr>
          <w:rFonts w:ascii="Times New Roman" w:eastAsia="標楷體" w:hAnsi="Times New Roman" w:cs="Times New Roman"/>
          <w:b/>
          <w:color w:val="FF0000"/>
          <w:spacing w:val="15"/>
          <w:shd w:val="clear" w:color="auto" w:fill="FFFFFF"/>
        </w:rPr>
        <w:t>即若管理學院學生選修工程學院課程，應以工程學院學分費為繳納標準。</w:t>
      </w:r>
    </w:p>
    <w:p w:rsidR="006267C1" w:rsidRPr="006F52B5" w:rsidRDefault="004437BC" w:rsidP="006F52B5">
      <w:pPr>
        <w:pStyle w:val="a3"/>
        <w:spacing w:line="400" w:lineRule="exact"/>
        <w:ind w:leftChars="0" w:left="0" w:firstLineChars="10" w:firstLine="27"/>
        <w:rPr>
          <w:rFonts w:ascii="Times New Roman" w:eastAsia="標楷體" w:hAnsi="Times New Roman" w:cs="Times New Roman"/>
          <w:b/>
          <w:color w:val="FF0000"/>
          <w:spacing w:val="15"/>
          <w:shd w:val="clear" w:color="auto" w:fill="FFFFFF"/>
        </w:rPr>
      </w:pPr>
      <w:r w:rsidRPr="006F52B5">
        <w:rPr>
          <w:rFonts w:ascii="Times New Roman" w:eastAsia="標楷體" w:hAnsi="Times New Roman" w:cs="Times New Roman"/>
          <w:b/>
          <w:color w:val="333333"/>
          <w:spacing w:val="15"/>
          <w:shd w:val="clear" w:color="auto" w:fill="FFFFFF"/>
        </w:rPr>
        <w:t>※If Student select the course of other department, the tuition fee standard should follow the course offer department.</w:t>
      </w:r>
      <w:r w:rsidR="00703D02" w:rsidRPr="006F52B5">
        <w:rPr>
          <w:rFonts w:ascii="Times New Roman" w:eastAsia="標楷體" w:hAnsi="Times New Roman" w:cs="Times New Roman"/>
          <w:b/>
          <w:color w:val="333333"/>
          <w:spacing w:val="15"/>
          <w:shd w:val="clear" w:color="auto" w:fill="FFFFFF"/>
        </w:rPr>
        <w:t xml:space="preserve"> (According to the Regulation of Ministry of Education.) </w:t>
      </w:r>
      <w:r w:rsidR="00475888" w:rsidRPr="006F52B5">
        <w:rPr>
          <w:rFonts w:ascii="Times New Roman" w:eastAsia="標楷體" w:hAnsi="Times New Roman" w:cs="Times New Roman"/>
          <w:b/>
          <w:color w:val="FF0000"/>
          <w:spacing w:val="15"/>
          <w:shd w:val="clear" w:color="auto" w:fill="FFFFFF"/>
        </w:rPr>
        <w:t>For example, students from the School of Management who choose courses from the School of Engineering should pay the School of Engineering credit fee.</w:t>
      </w:r>
    </w:p>
    <w:p w:rsidR="008E1E7E" w:rsidRPr="006F52B5" w:rsidRDefault="0058003A" w:rsidP="006A7254">
      <w:pPr>
        <w:rPr>
          <w:rFonts w:ascii="Times New Roman" w:eastAsia="標楷體" w:hAnsi="Times New Roman" w:cs="Times New Roman"/>
          <w:b/>
          <w:color w:val="333333"/>
          <w:spacing w:val="15"/>
          <w:szCs w:val="24"/>
          <w:shd w:val="clear" w:color="auto" w:fill="FFFFFF"/>
        </w:rPr>
      </w:pPr>
      <w:r w:rsidRPr="006F52B5">
        <w:rPr>
          <w:rFonts w:ascii="Times New Roman" w:eastAsia="標楷體" w:hAnsi="Times New Roman" w:cs="Times New Roman"/>
          <w:noProof/>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1991065</wp:posOffset>
                </wp:positionH>
                <wp:positionV relativeFrom="paragraph">
                  <wp:posOffset>4536194</wp:posOffset>
                </wp:positionV>
                <wp:extent cx="2900149" cy="109182"/>
                <wp:effectExtent l="0" t="0" r="14605" b="24765"/>
                <wp:wrapNone/>
                <wp:docPr id="7" name="矩形 7"/>
                <wp:cNvGraphicFramePr/>
                <a:graphic xmlns:a="http://schemas.openxmlformats.org/drawingml/2006/main">
                  <a:graphicData uri="http://schemas.microsoft.com/office/word/2010/wordprocessingShape">
                    <wps:wsp>
                      <wps:cNvSpPr/>
                      <wps:spPr>
                        <a:xfrm>
                          <a:off x="0" y="0"/>
                          <a:ext cx="2900149" cy="1091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F39E5B" id="矩形 7" o:spid="_x0000_s1026" style="position:absolute;margin-left:156.8pt;margin-top:357.2pt;width:228.3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" fillcolor="white [3212]" strokecolor="white [3212]" strokeweight="1pt"/>
            </w:pict>
          </mc:Fallback>
        </mc:AlternateContent>
      </w:r>
      <w:r w:rsidR="008E1E7E" w:rsidRPr="006F52B5">
        <w:rPr>
          <w:rFonts w:ascii="Times New Roman" w:eastAsia="標楷體" w:hAnsi="Times New Roman" w:cs="Times New Roman"/>
          <w:noProof/>
          <w:szCs w:val="24"/>
        </w:rPr>
        <w:drawing>
          <wp:inline distT="0" distB="0" distL="0" distR="0" wp14:anchorId="3E42492A" wp14:editId="5D9042C6">
            <wp:extent cx="6481822" cy="5958444"/>
            <wp:effectExtent l="0" t="0" r="0"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8343" cy="5964439"/>
                    </a:xfrm>
                    <a:prstGeom prst="rect">
                      <a:avLst/>
                    </a:prstGeom>
                  </pic:spPr>
                </pic:pic>
              </a:graphicData>
            </a:graphic>
          </wp:inline>
        </w:drawing>
      </w:r>
    </w:p>
    <w:p w:rsidR="006F52B5" w:rsidRDefault="006F52B5">
      <w:pPr>
        <w:rPr>
          <w:rFonts w:ascii="Times New Roman" w:eastAsia="標楷體" w:hAnsi="Times New Roman" w:cs="Times New Roman"/>
          <w:b/>
          <w:color w:val="333333"/>
          <w:spacing w:val="15"/>
          <w:szCs w:val="24"/>
          <w:shd w:val="clear" w:color="auto" w:fill="FFFFFF"/>
        </w:rPr>
      </w:pPr>
    </w:p>
    <w:p w:rsidR="006F52B5" w:rsidRDefault="006F52B5">
      <w:pPr>
        <w:rPr>
          <w:rFonts w:ascii="Times New Roman" w:eastAsia="標楷體" w:hAnsi="Times New Roman" w:cs="Times New Roman"/>
          <w:b/>
          <w:color w:val="333333"/>
          <w:spacing w:val="15"/>
          <w:szCs w:val="24"/>
          <w:shd w:val="clear" w:color="auto" w:fill="FFFFFF"/>
        </w:rPr>
      </w:pPr>
    </w:p>
    <w:p w:rsidR="00AA1BE1" w:rsidRPr="006F52B5" w:rsidRDefault="008E1E7E">
      <w:pPr>
        <w:rPr>
          <w:rFonts w:ascii="Times New Roman" w:eastAsia="標楷體" w:hAnsi="Times New Roman" w:cs="Times New Roman"/>
          <w:b/>
          <w:color w:val="333333"/>
          <w:spacing w:val="15"/>
          <w:szCs w:val="24"/>
          <w:shd w:val="clear" w:color="auto" w:fill="FFFFFF"/>
        </w:rPr>
      </w:pPr>
      <w:r w:rsidRPr="006F52B5">
        <w:rPr>
          <w:rFonts w:ascii="Times New Roman" w:eastAsia="標楷體" w:hAnsi="Times New Roman" w:cs="Times New Roman"/>
          <w:b/>
          <w:color w:val="333333"/>
          <w:spacing w:val="15"/>
          <w:szCs w:val="24"/>
          <w:shd w:val="clear" w:color="auto" w:fill="FFFFFF"/>
        </w:rPr>
        <w:t>步驟四</w:t>
      </w:r>
      <w:r w:rsidR="0058003A" w:rsidRPr="006F52B5">
        <w:rPr>
          <w:rFonts w:ascii="Times New Roman" w:eastAsia="標楷體" w:hAnsi="Times New Roman" w:cs="Times New Roman"/>
          <w:b/>
          <w:color w:val="333333"/>
          <w:spacing w:val="15"/>
          <w:szCs w:val="24"/>
          <w:shd w:val="clear" w:color="auto" w:fill="FFFFFF"/>
        </w:rPr>
        <w:t>：</w:t>
      </w:r>
      <w:r w:rsidR="006A7254" w:rsidRPr="006F52B5">
        <w:rPr>
          <w:rFonts w:ascii="Times New Roman" w:eastAsia="標楷體" w:hAnsi="Times New Roman" w:cs="Times New Roman"/>
          <w:b/>
          <w:color w:val="333333"/>
          <w:spacing w:val="15"/>
          <w:szCs w:val="24"/>
          <w:shd w:val="clear" w:color="auto" w:fill="FFFFFF"/>
        </w:rPr>
        <w:t>繳費成功後出現下面畫面</w:t>
      </w:r>
      <w:r w:rsidR="0058003A" w:rsidRPr="006F52B5">
        <w:rPr>
          <w:rFonts w:ascii="Times New Roman" w:eastAsia="標楷體" w:hAnsi="Times New Roman" w:cs="Times New Roman"/>
          <w:b/>
          <w:color w:val="333333"/>
          <w:spacing w:val="15"/>
          <w:szCs w:val="24"/>
          <w:shd w:val="clear" w:color="auto" w:fill="FFFFFF"/>
        </w:rPr>
        <w:t>代表已經轉帳成功</w:t>
      </w:r>
    </w:p>
    <w:p w:rsidR="00AA1BE1" w:rsidRPr="006F52B5" w:rsidRDefault="001707A7">
      <w:pPr>
        <w:rPr>
          <w:rFonts w:ascii="Times New Roman" w:eastAsia="標楷體" w:hAnsi="Times New Roman" w:cs="Times New Roman"/>
          <w:szCs w:val="24"/>
        </w:rPr>
      </w:pPr>
      <w:r w:rsidRPr="006F52B5">
        <w:rPr>
          <w:rFonts w:ascii="Times New Roman" w:eastAsia="標楷體" w:hAnsi="Times New Roman" w:cs="Times New Roman"/>
          <w:b/>
          <w:color w:val="333333"/>
          <w:spacing w:val="15"/>
          <w:szCs w:val="24"/>
          <w:shd w:val="clear" w:color="auto" w:fill="FFFFFF"/>
        </w:rPr>
        <w:t>Step 4: After payment, if your page is the same as the one below, this means that the transfer has been successful.</w:t>
      </w:r>
      <w:r w:rsidR="00AA1BE1" w:rsidRPr="006F52B5">
        <w:rPr>
          <w:rFonts w:ascii="Times New Roman" w:eastAsia="標楷體" w:hAnsi="Times New Roman" w:cs="Times New Roman"/>
          <w:noProof/>
          <w:szCs w:val="24"/>
        </w:rPr>
        <w:lastRenderedPageBreak/>
        <w:drawing>
          <wp:inline distT="0" distB="0" distL="0" distR="0" wp14:anchorId="0C03A54B" wp14:editId="5A745844">
            <wp:extent cx="6737350" cy="4099515"/>
            <wp:effectExtent l="0" t="0" r="635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90995" cy="4193004"/>
                    </a:xfrm>
                    <a:prstGeom prst="rect">
                      <a:avLst/>
                    </a:prstGeom>
                  </pic:spPr>
                </pic:pic>
              </a:graphicData>
            </a:graphic>
          </wp:inline>
        </w:drawing>
      </w:r>
    </w:p>
    <w:p w:rsidR="0058003A" w:rsidRPr="006F52B5" w:rsidRDefault="0058003A">
      <w:pPr>
        <w:rPr>
          <w:rFonts w:ascii="Times New Roman" w:eastAsia="標楷體" w:hAnsi="Times New Roman" w:cs="Times New Roman"/>
          <w:b/>
          <w:color w:val="333333"/>
          <w:spacing w:val="15"/>
          <w:szCs w:val="24"/>
          <w:shd w:val="clear" w:color="auto" w:fill="FFFFFF"/>
        </w:rPr>
      </w:pPr>
    </w:p>
    <w:p w:rsidR="006A7254" w:rsidRDefault="006A7254">
      <w:pPr>
        <w:rPr>
          <w:rFonts w:ascii="Times New Roman" w:eastAsia="標楷體" w:hAnsi="Times New Roman" w:cs="Times New Roman"/>
          <w:b/>
          <w:color w:val="333333"/>
          <w:spacing w:val="15"/>
          <w:szCs w:val="24"/>
          <w:shd w:val="clear" w:color="auto" w:fill="FFFFFF"/>
        </w:rPr>
      </w:pPr>
      <w:r w:rsidRPr="006F52B5">
        <w:rPr>
          <w:rFonts w:ascii="Times New Roman" w:eastAsia="標楷體" w:hAnsi="Times New Roman" w:cs="Times New Roman"/>
          <w:b/>
          <w:color w:val="333333"/>
          <w:spacing w:val="15"/>
          <w:szCs w:val="24"/>
          <w:shd w:val="clear" w:color="auto" w:fill="FFFFFF"/>
        </w:rPr>
        <w:t>步驟</w:t>
      </w:r>
      <w:r w:rsidR="008E1E7E" w:rsidRPr="006F52B5">
        <w:rPr>
          <w:rFonts w:ascii="Times New Roman" w:eastAsia="標楷體" w:hAnsi="Times New Roman" w:cs="Times New Roman"/>
          <w:b/>
          <w:color w:val="333333"/>
          <w:spacing w:val="15"/>
          <w:szCs w:val="24"/>
          <w:shd w:val="clear" w:color="auto" w:fill="FFFFFF"/>
        </w:rPr>
        <w:t>五</w:t>
      </w:r>
      <w:r w:rsidR="008E1E7E" w:rsidRPr="006F52B5">
        <w:rPr>
          <w:rFonts w:ascii="Times New Roman" w:eastAsia="標楷體" w:hAnsi="Times New Roman" w:cs="Times New Roman"/>
          <w:b/>
          <w:color w:val="333333"/>
          <w:spacing w:val="15"/>
          <w:szCs w:val="24"/>
          <w:shd w:val="clear" w:color="auto" w:fill="FFFFFF"/>
        </w:rPr>
        <w:t>:</w:t>
      </w:r>
      <w:r w:rsidRPr="006F52B5">
        <w:rPr>
          <w:rFonts w:ascii="Times New Roman" w:eastAsia="標楷體" w:hAnsi="Times New Roman" w:cs="Times New Roman"/>
          <w:b/>
          <w:color w:val="333333"/>
          <w:spacing w:val="15"/>
          <w:szCs w:val="24"/>
          <w:shd w:val="clear" w:color="auto" w:fill="FFFFFF"/>
        </w:rPr>
        <w:t>選課期間</w:t>
      </w:r>
      <w:r w:rsidR="00F2471B" w:rsidRPr="006F52B5">
        <w:rPr>
          <w:rFonts w:ascii="Times New Roman" w:eastAsia="標楷體" w:hAnsi="Times New Roman" w:cs="Times New Roman"/>
          <w:b/>
          <w:color w:val="333333"/>
          <w:spacing w:val="15"/>
          <w:szCs w:val="24"/>
          <w:shd w:val="clear" w:color="auto" w:fill="FFFFFF"/>
        </w:rPr>
        <w:t>才</w:t>
      </w:r>
      <w:r w:rsidRPr="006F52B5">
        <w:rPr>
          <w:rFonts w:ascii="Times New Roman" w:eastAsia="標楷體" w:hAnsi="Times New Roman" w:cs="Times New Roman"/>
          <w:b/>
          <w:color w:val="333333"/>
          <w:spacing w:val="15"/>
          <w:szCs w:val="24"/>
          <w:shd w:val="clear" w:color="auto" w:fill="FFFFFF"/>
        </w:rPr>
        <w:t>可查詢到以下畫面</w:t>
      </w:r>
      <w:r w:rsidR="00CB7AF7" w:rsidRPr="006F52B5">
        <w:rPr>
          <w:rFonts w:ascii="Times New Roman" w:eastAsia="標楷體" w:hAnsi="Times New Roman" w:cs="Times New Roman"/>
          <w:b/>
          <w:color w:val="333333"/>
          <w:spacing w:val="15"/>
          <w:szCs w:val="24"/>
          <w:shd w:val="clear" w:color="auto" w:fill="FFFFFF"/>
        </w:rPr>
        <w:t>，</w:t>
      </w:r>
      <w:r w:rsidR="00F2471B" w:rsidRPr="006F52B5">
        <w:rPr>
          <w:rFonts w:ascii="Times New Roman" w:eastAsia="標楷體" w:hAnsi="Times New Roman" w:cs="Times New Roman"/>
          <w:b/>
          <w:color w:val="333333"/>
          <w:spacing w:val="15"/>
          <w:szCs w:val="24"/>
          <w:shd w:val="clear" w:color="auto" w:fill="FFFFFF"/>
        </w:rPr>
        <w:t>即可選課</w:t>
      </w:r>
      <w:r w:rsidR="00CB7AF7" w:rsidRPr="006F52B5">
        <w:rPr>
          <w:rFonts w:ascii="Times New Roman" w:eastAsia="標楷體" w:hAnsi="Times New Roman" w:cs="Times New Roman"/>
          <w:b/>
          <w:color w:val="333333"/>
          <w:spacing w:val="15"/>
          <w:szCs w:val="24"/>
          <w:shd w:val="clear" w:color="auto" w:fill="FFFFFF"/>
        </w:rPr>
        <w:t>。</w:t>
      </w:r>
    </w:p>
    <w:p w:rsidR="00A56C2C" w:rsidRPr="00E92EEF" w:rsidRDefault="00A56C2C">
      <w:pPr>
        <w:rPr>
          <w:rFonts w:ascii="Times New Roman" w:eastAsia="標楷體" w:hAnsi="Times New Roman" w:cs="Times New Roman"/>
          <w:b/>
          <w:color w:val="FF0000"/>
          <w:spacing w:val="15"/>
          <w:szCs w:val="24"/>
          <w:shd w:val="clear" w:color="auto" w:fill="FFFFFF"/>
        </w:rPr>
      </w:pPr>
      <w:r w:rsidRPr="00E92EEF">
        <w:rPr>
          <w:rFonts w:ascii="Times New Roman" w:eastAsia="標楷體" w:hAnsi="Times New Roman" w:cs="Times New Roman" w:hint="eastAsia"/>
          <w:b/>
          <w:color w:val="FF0000"/>
          <w:spacing w:val="15"/>
          <w:szCs w:val="24"/>
          <w:shd w:val="clear" w:color="auto" w:fill="FFFFFF"/>
        </w:rPr>
        <w:t>112</w:t>
      </w:r>
      <w:r w:rsidRPr="00E92EEF">
        <w:rPr>
          <w:rFonts w:ascii="Times New Roman" w:eastAsia="標楷體" w:hAnsi="Times New Roman" w:cs="Times New Roman" w:hint="eastAsia"/>
          <w:b/>
          <w:color w:val="FF0000"/>
          <w:spacing w:val="15"/>
          <w:szCs w:val="24"/>
          <w:shd w:val="clear" w:color="auto" w:fill="FFFFFF"/>
        </w:rPr>
        <w:t>學年度</w:t>
      </w:r>
      <w:r w:rsidR="007211E9" w:rsidRPr="00E92EEF">
        <w:rPr>
          <w:rFonts w:ascii="Times New Roman" w:eastAsia="標楷體" w:hAnsi="Times New Roman" w:cs="Times New Roman" w:hint="eastAsia"/>
          <w:b/>
          <w:color w:val="FF0000"/>
          <w:spacing w:val="15"/>
          <w:szCs w:val="24"/>
          <w:shd w:val="clear" w:color="auto" w:fill="FFFFFF"/>
        </w:rPr>
        <w:t>新進之</w:t>
      </w:r>
      <w:r w:rsidRPr="00E92EEF">
        <w:rPr>
          <w:rFonts w:ascii="Times New Roman" w:eastAsia="標楷體" w:hAnsi="Times New Roman" w:cs="Times New Roman" w:hint="eastAsia"/>
          <w:b/>
          <w:color w:val="FF0000"/>
          <w:spacing w:val="15"/>
          <w:szCs w:val="24"/>
          <w:shd w:val="clear" w:color="auto" w:fill="FFFFFF"/>
        </w:rPr>
        <w:t>轉學生</w:t>
      </w:r>
      <w:r w:rsidR="002E0697" w:rsidRPr="00E92EEF">
        <w:rPr>
          <w:rFonts w:ascii="Times New Roman" w:eastAsia="標楷體" w:hAnsi="Times New Roman" w:cs="Times New Roman" w:hint="eastAsia"/>
          <w:b/>
          <w:color w:val="FF0000"/>
          <w:spacing w:val="15"/>
          <w:szCs w:val="24"/>
          <w:shd w:val="clear" w:color="auto" w:fill="FFFFFF"/>
        </w:rPr>
        <w:t>為確認學生有否抵免成功，不開放學生自行選課，</w:t>
      </w:r>
      <w:r w:rsidR="002E0697" w:rsidRPr="00E92EEF">
        <w:rPr>
          <w:rFonts w:ascii="Times New Roman" w:eastAsia="標楷體" w:hAnsi="Times New Roman" w:cs="Times New Roman"/>
          <w:b/>
          <w:color w:val="FF0000"/>
          <w:spacing w:val="15"/>
          <w:szCs w:val="24"/>
          <w:shd w:val="clear" w:color="auto" w:fill="FFFFFF"/>
        </w:rPr>
        <w:t>請</w:t>
      </w:r>
      <w:r w:rsidR="002E0697" w:rsidRPr="00E92EEF">
        <w:rPr>
          <w:rFonts w:ascii="Times New Roman" w:eastAsia="標楷體" w:hAnsi="Times New Roman" w:cs="Times New Roman" w:hint="eastAsia"/>
          <w:b/>
          <w:color w:val="FF0000"/>
          <w:spacing w:val="15"/>
          <w:szCs w:val="24"/>
          <w:shd w:val="clear" w:color="auto" w:fill="FFFFFF"/>
        </w:rPr>
        <w:t>詳閱</w:t>
      </w:r>
      <w:r w:rsidR="00A23F6C" w:rsidRPr="00E92EEF">
        <w:rPr>
          <w:rFonts w:ascii="標楷體" w:eastAsia="標楷體" w:hAnsi="標楷體" w:cs="Times New Roman" w:hint="eastAsia"/>
          <w:b/>
          <w:color w:val="FF0000"/>
          <w:spacing w:val="15"/>
          <w:szCs w:val="24"/>
          <w:shd w:val="clear" w:color="auto" w:fill="FFFFFF"/>
        </w:rPr>
        <w:t>「</w:t>
      </w:r>
      <w:r w:rsidR="002E0697" w:rsidRPr="00E92EEF">
        <w:rPr>
          <w:rFonts w:ascii="Times New Roman" w:eastAsia="標楷體" w:hAnsi="Times New Roman" w:cs="Times New Roman"/>
          <w:b/>
          <w:color w:val="FF0000"/>
          <w:spacing w:val="15"/>
          <w:szCs w:val="24"/>
          <w:shd w:val="clear" w:color="auto" w:fill="FFFFFF"/>
        </w:rPr>
        <w:t>暑修課暨各學系替代資訊表</w:t>
      </w:r>
      <w:r w:rsidR="00A23F6C" w:rsidRPr="00E92EEF">
        <w:rPr>
          <w:rFonts w:ascii="標楷體" w:eastAsia="標楷體" w:hAnsi="標楷體" w:cs="Times New Roman" w:hint="eastAsia"/>
          <w:b/>
          <w:color w:val="FF0000"/>
          <w:spacing w:val="15"/>
          <w:szCs w:val="24"/>
          <w:shd w:val="clear" w:color="auto" w:fill="FFFFFF"/>
        </w:rPr>
        <w:t>」</w:t>
      </w:r>
      <w:r w:rsidR="002E0697" w:rsidRPr="00E92EEF">
        <w:rPr>
          <w:rFonts w:ascii="Times New Roman" w:eastAsia="標楷體" w:hAnsi="Times New Roman" w:cs="Times New Roman" w:hint="eastAsia"/>
          <w:b/>
          <w:color w:val="FF0000"/>
          <w:spacing w:val="15"/>
          <w:szCs w:val="24"/>
          <w:shd w:val="clear" w:color="auto" w:fill="FFFFFF"/>
        </w:rPr>
        <w:t>並</w:t>
      </w:r>
      <w:r w:rsidR="002E0697" w:rsidRPr="00E92EEF">
        <w:rPr>
          <w:rFonts w:ascii="Times New Roman" w:eastAsia="標楷體" w:hAnsi="Times New Roman" w:cs="Times New Roman"/>
          <w:b/>
          <w:color w:val="FF0000"/>
          <w:spacing w:val="15"/>
          <w:szCs w:val="24"/>
          <w:shd w:val="clear" w:color="auto" w:fill="FFFFFF"/>
        </w:rPr>
        <w:t>慎重考慮，</w:t>
      </w:r>
      <w:r w:rsidR="00A23F6C" w:rsidRPr="00E92EEF">
        <w:rPr>
          <w:rFonts w:ascii="Times New Roman" w:eastAsia="標楷體" w:hAnsi="Times New Roman" w:cs="Times New Roman" w:hint="eastAsia"/>
          <w:b/>
          <w:color w:val="FF0000"/>
          <w:spacing w:val="15"/>
          <w:szCs w:val="24"/>
          <w:shd w:val="clear" w:color="auto" w:fill="FFFFFF"/>
        </w:rPr>
        <w:t>於</w:t>
      </w:r>
      <w:r w:rsidR="007211E9" w:rsidRPr="00E92EEF">
        <w:rPr>
          <w:rFonts w:ascii="Times New Roman" w:eastAsia="標楷體" w:hAnsi="Times New Roman" w:cs="Times New Roman"/>
          <w:b/>
          <w:color w:val="FF0000"/>
          <w:spacing w:val="15"/>
          <w:szCs w:val="24"/>
          <w:shd w:val="clear" w:color="auto" w:fill="FFFFFF"/>
        </w:rPr>
        <w:t>上班時間至總務處櫃台辦理繳費後</w:t>
      </w:r>
      <w:r w:rsidR="007211E9" w:rsidRPr="00E92EEF">
        <w:rPr>
          <w:rFonts w:ascii="Times New Roman" w:eastAsia="標楷體" w:hAnsi="Times New Roman" w:cs="Times New Roman" w:hint="eastAsia"/>
          <w:b/>
          <w:color w:val="FF0000"/>
          <w:spacing w:val="15"/>
          <w:szCs w:val="24"/>
          <w:shd w:val="clear" w:color="auto" w:fill="FFFFFF"/>
        </w:rPr>
        <w:t>或利用</w:t>
      </w:r>
      <w:r w:rsidR="007211E9" w:rsidRPr="00E92EEF">
        <w:rPr>
          <w:rFonts w:ascii="Times New Roman" w:eastAsia="標楷體" w:hAnsi="Times New Roman" w:cs="Times New Roman" w:hint="eastAsia"/>
          <w:b/>
          <w:color w:val="FF0000"/>
          <w:spacing w:val="15"/>
          <w:szCs w:val="24"/>
          <w:shd w:val="clear" w:color="auto" w:fill="FFFFFF"/>
        </w:rPr>
        <w:t>ATM</w:t>
      </w:r>
      <w:r w:rsidR="007211E9" w:rsidRPr="00E92EEF">
        <w:rPr>
          <w:rFonts w:ascii="Times New Roman" w:eastAsia="標楷體" w:hAnsi="Times New Roman" w:cs="Times New Roman" w:hint="eastAsia"/>
          <w:b/>
          <w:color w:val="FF0000"/>
          <w:spacing w:val="15"/>
          <w:szCs w:val="24"/>
          <w:shd w:val="clear" w:color="auto" w:fill="FFFFFF"/>
        </w:rPr>
        <w:t>轉帳</w:t>
      </w:r>
      <w:r w:rsidR="007211E9" w:rsidRPr="00E92EEF">
        <w:rPr>
          <w:rFonts w:ascii="Times New Roman" w:eastAsia="標楷體" w:hAnsi="Times New Roman" w:cs="Times New Roman"/>
          <w:b/>
          <w:color w:val="FF0000"/>
          <w:spacing w:val="15"/>
          <w:szCs w:val="24"/>
          <w:shd w:val="clear" w:color="auto" w:fill="FFFFFF"/>
        </w:rPr>
        <w:t>，</w:t>
      </w:r>
      <w:r w:rsidR="00A23F6C" w:rsidRPr="00E92EEF">
        <w:rPr>
          <w:rFonts w:ascii="Times New Roman" w:eastAsia="標楷體" w:hAnsi="Times New Roman" w:cs="Times New Roman"/>
          <w:b/>
          <w:color w:val="FF0000"/>
          <w:spacing w:val="15"/>
          <w:szCs w:val="24"/>
          <w:shd w:val="clear" w:color="auto" w:fill="FFFFFF"/>
        </w:rPr>
        <w:t>再</w:t>
      </w:r>
      <w:r w:rsidR="00A23F6C" w:rsidRPr="00E92EEF">
        <w:rPr>
          <w:rFonts w:ascii="Times New Roman" w:eastAsia="標楷體" w:hAnsi="Times New Roman" w:cs="Times New Roman" w:hint="eastAsia"/>
          <w:b/>
          <w:color w:val="FF0000"/>
          <w:spacing w:val="15"/>
          <w:szCs w:val="24"/>
          <w:shd w:val="clear" w:color="auto" w:fill="FFFFFF"/>
        </w:rPr>
        <w:t>請各</w:t>
      </w:r>
      <w:r w:rsidR="00A23F6C" w:rsidRPr="00E92EEF">
        <w:rPr>
          <w:rFonts w:ascii="Times New Roman" w:eastAsia="標楷體" w:hAnsi="Times New Roman" w:cs="Times New Roman"/>
          <w:b/>
          <w:color w:val="FF0000"/>
          <w:spacing w:val="15"/>
          <w:szCs w:val="24"/>
          <w:shd w:val="clear" w:color="auto" w:fill="FFFFFF"/>
        </w:rPr>
        <w:t>開課單位承辦人協助轉學生辦理人工加選</w:t>
      </w:r>
      <w:r w:rsidR="007211E9" w:rsidRPr="00E92EEF">
        <w:rPr>
          <w:rFonts w:ascii="Times New Roman" w:eastAsia="標楷體" w:hAnsi="Times New Roman" w:cs="Times New Roman" w:hint="eastAsia"/>
          <w:b/>
          <w:color w:val="FF0000"/>
          <w:spacing w:val="15"/>
          <w:szCs w:val="24"/>
          <w:shd w:val="clear" w:color="auto" w:fill="FFFFFF"/>
        </w:rPr>
        <w:t>，</w:t>
      </w:r>
      <w:r w:rsidR="002E0697" w:rsidRPr="00E92EEF">
        <w:rPr>
          <w:rFonts w:ascii="Times New Roman" w:eastAsia="標楷體" w:hAnsi="Times New Roman" w:cs="Times New Roman"/>
          <w:b/>
          <w:color w:val="FF0000"/>
          <w:spacing w:val="15"/>
          <w:szCs w:val="24"/>
          <w:shd w:val="clear" w:color="auto" w:fill="FFFFFF"/>
        </w:rPr>
        <w:t>一律不得申請退費。</w:t>
      </w:r>
    </w:p>
    <w:p w:rsidR="00EA221E" w:rsidRPr="006F52B5" w:rsidRDefault="001707A7" w:rsidP="00EA221E">
      <w:pPr>
        <w:rPr>
          <w:rFonts w:ascii="Times New Roman" w:eastAsia="標楷體" w:hAnsi="Times New Roman" w:cs="Times New Roman"/>
          <w:b/>
          <w:color w:val="333333"/>
          <w:spacing w:val="15"/>
          <w:szCs w:val="24"/>
          <w:shd w:val="clear" w:color="auto" w:fill="FFFFFF"/>
        </w:rPr>
      </w:pPr>
      <w:r w:rsidRPr="006F52B5">
        <w:rPr>
          <w:rFonts w:ascii="Times New Roman" w:eastAsia="標楷體" w:hAnsi="Times New Roman" w:cs="Times New Roman"/>
          <w:b/>
          <w:color w:val="333333"/>
          <w:spacing w:val="15"/>
          <w:szCs w:val="24"/>
          <w:shd w:val="clear" w:color="auto" w:fill="FFFFFF"/>
        </w:rPr>
        <w:t xml:space="preserve">Step 5: </w:t>
      </w:r>
      <w:r w:rsidR="00EA221E" w:rsidRPr="00EA221E">
        <w:rPr>
          <w:rFonts w:ascii="Times New Roman" w:eastAsia="標楷體" w:hAnsi="Times New Roman" w:cs="Times New Roman"/>
          <w:b/>
          <w:color w:val="333333"/>
          <w:spacing w:val="15"/>
          <w:szCs w:val="24"/>
          <w:shd w:val="clear" w:color="auto" w:fill="FFFFFF"/>
        </w:rPr>
        <w:t>New transfer students in the 112 academic year are not allowed to choose courses by themselves in order to confirm whether the students have been successfully credited.</w:t>
      </w:r>
      <w:r w:rsidR="00EA221E" w:rsidRPr="00EA221E">
        <w:t xml:space="preserve"> </w:t>
      </w:r>
      <w:r w:rsidR="00EA221E" w:rsidRPr="00EA221E">
        <w:rPr>
          <w:rFonts w:ascii="Times New Roman" w:eastAsia="標楷體" w:hAnsi="Times New Roman" w:cs="Times New Roman"/>
          <w:b/>
          <w:color w:val="333333"/>
          <w:spacing w:val="15"/>
          <w:szCs w:val="24"/>
          <w:shd w:val="clear" w:color="auto" w:fill="FFFFFF"/>
        </w:rPr>
        <w:t>Please read the " The List of Pre-Opened Summer Courses for Each Department and Substitute Course Information of 111 Academic Year</w:t>
      </w:r>
    </w:p>
    <w:p w:rsidR="00EA221E" w:rsidRPr="00EA221E" w:rsidRDefault="00EA221E" w:rsidP="00EA221E">
      <w:pPr>
        <w:rPr>
          <w:rFonts w:ascii="Times New Roman" w:eastAsia="標楷體" w:hAnsi="Times New Roman" w:cs="Times New Roman"/>
          <w:b/>
          <w:color w:val="333333"/>
          <w:spacing w:val="15"/>
          <w:szCs w:val="24"/>
          <w:shd w:val="clear" w:color="auto" w:fill="FFFFFF"/>
        </w:rPr>
      </w:pPr>
      <w:r w:rsidRPr="00EA221E">
        <w:rPr>
          <w:rFonts w:ascii="Times New Roman" w:eastAsia="標楷體" w:hAnsi="Times New Roman" w:cs="Times New Roman"/>
          <w:b/>
          <w:color w:val="333333"/>
          <w:spacing w:val="15"/>
          <w:szCs w:val="24"/>
          <w:shd w:val="clear" w:color="auto" w:fill="FFFFFF"/>
        </w:rPr>
        <w:t>" carefully and consider carefully. After paying at the counter of the General Affairs Office during working hours or by ATM transfer, then ask the organizers of each course offering unit to assist the transfer students in manual addition. Cannot apply for refund</w:t>
      </w:r>
      <w:r w:rsidR="00821F15">
        <w:rPr>
          <w:rFonts w:ascii="Times New Roman" w:eastAsia="標楷體" w:hAnsi="Times New Roman" w:cs="Times New Roman" w:hint="eastAsia"/>
          <w:b/>
          <w:color w:val="333333"/>
          <w:spacing w:val="15"/>
          <w:szCs w:val="24"/>
          <w:shd w:val="clear" w:color="auto" w:fill="FFFFFF"/>
        </w:rPr>
        <w:t>.</w:t>
      </w:r>
    </w:p>
    <w:p w:rsidR="006A7254" w:rsidRPr="007D53E8" w:rsidRDefault="006A7254" w:rsidP="00BB0249">
      <w:pPr>
        <w:ind w:leftChars="-177" w:left="-425" w:firstLineChars="177" w:firstLine="425"/>
        <w:rPr>
          <w:rFonts w:ascii="Times New Roman" w:eastAsia="標楷體" w:hAnsi="Times New Roman" w:cs="Times New Roman"/>
        </w:rPr>
      </w:pPr>
      <w:r w:rsidRPr="007D53E8">
        <w:rPr>
          <w:rFonts w:ascii="Times New Roman" w:eastAsia="標楷體" w:hAnsi="Times New Roman" w:cs="Times New Roman"/>
          <w:noProof/>
        </w:rPr>
        <w:drawing>
          <wp:inline distT="0" distB="0" distL="0" distR="0" wp14:anchorId="375ACD9C" wp14:editId="31152A36">
            <wp:extent cx="6774625" cy="1390650"/>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27975" cy="1401601"/>
                    </a:xfrm>
                    <a:prstGeom prst="rect">
                      <a:avLst/>
                    </a:prstGeom>
                  </pic:spPr>
                </pic:pic>
              </a:graphicData>
            </a:graphic>
          </wp:inline>
        </w:drawing>
      </w:r>
    </w:p>
    <w:sectPr w:rsidR="006A7254" w:rsidRPr="007D53E8" w:rsidSect="00BB0249">
      <w:footerReference w:type="default" r:id="rId13"/>
      <w:pgSz w:w="11906" w:h="16838"/>
      <w:pgMar w:top="680" w:right="991" w:bottom="68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1DD" w:rsidRDefault="001661DD" w:rsidP="005B1C8E">
      <w:r>
        <w:separator/>
      </w:r>
    </w:p>
  </w:endnote>
  <w:endnote w:type="continuationSeparator" w:id="0">
    <w:p w:rsidR="001661DD" w:rsidRDefault="001661DD" w:rsidP="005B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364164"/>
      <w:docPartObj>
        <w:docPartGallery w:val="Page Numbers (Bottom of Page)"/>
        <w:docPartUnique/>
      </w:docPartObj>
    </w:sdtPr>
    <w:sdtEndPr/>
    <w:sdtContent>
      <w:p w:rsidR="005B1C8E" w:rsidRDefault="005B1C8E">
        <w:pPr>
          <w:pStyle w:val="a6"/>
          <w:jc w:val="center"/>
        </w:pPr>
        <w:r>
          <w:fldChar w:fldCharType="begin"/>
        </w:r>
        <w:r>
          <w:instrText>PAGE   \* MERGEFORMAT</w:instrText>
        </w:r>
        <w:r>
          <w:fldChar w:fldCharType="separate"/>
        </w:r>
        <w:r w:rsidR="00E92EEF" w:rsidRPr="00E92EEF">
          <w:rPr>
            <w:noProof/>
            <w:lang w:val="zh-TW"/>
          </w:rPr>
          <w:t>1</w:t>
        </w:r>
        <w:r>
          <w:fldChar w:fldCharType="end"/>
        </w:r>
      </w:p>
    </w:sdtContent>
  </w:sdt>
  <w:p w:rsidR="005B1C8E" w:rsidRDefault="005B1C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1DD" w:rsidRDefault="001661DD" w:rsidP="005B1C8E">
      <w:r>
        <w:separator/>
      </w:r>
    </w:p>
  </w:footnote>
  <w:footnote w:type="continuationSeparator" w:id="0">
    <w:p w:rsidR="001661DD" w:rsidRDefault="001661DD" w:rsidP="005B1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2206"/>
    <w:multiLevelType w:val="hybridMultilevel"/>
    <w:tmpl w:val="12BABD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18D500C"/>
    <w:multiLevelType w:val="hybridMultilevel"/>
    <w:tmpl w:val="DBDC31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40E2B1B"/>
    <w:multiLevelType w:val="hybridMultilevel"/>
    <w:tmpl w:val="A9DAC3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5A27283"/>
    <w:multiLevelType w:val="hybridMultilevel"/>
    <w:tmpl w:val="B3EAAD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D8456BF"/>
    <w:multiLevelType w:val="hybridMultilevel"/>
    <w:tmpl w:val="2B3AC62E"/>
    <w:lvl w:ilvl="0" w:tplc="0409000F">
      <w:start w:val="1"/>
      <w:numFmt w:val="decimal"/>
      <w:lvlText w:val="%1."/>
      <w:lvlJc w:val="left"/>
      <w:pPr>
        <w:ind w:left="76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4C444A8"/>
    <w:multiLevelType w:val="hybridMultilevel"/>
    <w:tmpl w:val="838C34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E3"/>
    <w:rsid w:val="00000AC4"/>
    <w:rsid w:val="00044CC4"/>
    <w:rsid w:val="00047131"/>
    <w:rsid w:val="00052E99"/>
    <w:rsid w:val="000951E9"/>
    <w:rsid w:val="000C2BA8"/>
    <w:rsid w:val="000D2B0A"/>
    <w:rsid w:val="000D55FD"/>
    <w:rsid w:val="000E020F"/>
    <w:rsid w:val="000E5DCA"/>
    <w:rsid w:val="00136DDB"/>
    <w:rsid w:val="00165428"/>
    <w:rsid w:val="001661DD"/>
    <w:rsid w:val="001707A7"/>
    <w:rsid w:val="001A09B5"/>
    <w:rsid w:val="001A3A8A"/>
    <w:rsid w:val="001A72A8"/>
    <w:rsid w:val="001C0F5C"/>
    <w:rsid w:val="001E04A4"/>
    <w:rsid w:val="001F2C9C"/>
    <w:rsid w:val="00220AA0"/>
    <w:rsid w:val="00260FF5"/>
    <w:rsid w:val="00275D35"/>
    <w:rsid w:val="00293E61"/>
    <w:rsid w:val="002E0697"/>
    <w:rsid w:val="002F75FC"/>
    <w:rsid w:val="00310733"/>
    <w:rsid w:val="00372FA0"/>
    <w:rsid w:val="0038469A"/>
    <w:rsid w:val="003B3B36"/>
    <w:rsid w:val="003D03DB"/>
    <w:rsid w:val="003E4776"/>
    <w:rsid w:val="003E6613"/>
    <w:rsid w:val="0041567C"/>
    <w:rsid w:val="004243DB"/>
    <w:rsid w:val="004437BC"/>
    <w:rsid w:val="0046383F"/>
    <w:rsid w:val="00475888"/>
    <w:rsid w:val="00477504"/>
    <w:rsid w:val="004D6A20"/>
    <w:rsid w:val="00513FA5"/>
    <w:rsid w:val="005250A2"/>
    <w:rsid w:val="00567038"/>
    <w:rsid w:val="0058003A"/>
    <w:rsid w:val="005A0C3E"/>
    <w:rsid w:val="005B058A"/>
    <w:rsid w:val="005B1C8E"/>
    <w:rsid w:val="005F5C9B"/>
    <w:rsid w:val="006267C1"/>
    <w:rsid w:val="0062713A"/>
    <w:rsid w:val="0064088D"/>
    <w:rsid w:val="0065307F"/>
    <w:rsid w:val="00697369"/>
    <w:rsid w:val="006A7254"/>
    <w:rsid w:val="006B2EE0"/>
    <w:rsid w:val="006C71D0"/>
    <w:rsid w:val="006F52B5"/>
    <w:rsid w:val="00703D02"/>
    <w:rsid w:val="007140E4"/>
    <w:rsid w:val="00716CF2"/>
    <w:rsid w:val="007211E9"/>
    <w:rsid w:val="00726222"/>
    <w:rsid w:val="007B6F87"/>
    <w:rsid w:val="007D53E8"/>
    <w:rsid w:val="008129CD"/>
    <w:rsid w:val="00815457"/>
    <w:rsid w:val="00821F15"/>
    <w:rsid w:val="00824F21"/>
    <w:rsid w:val="00825FAE"/>
    <w:rsid w:val="00835B4A"/>
    <w:rsid w:val="00877FBA"/>
    <w:rsid w:val="008841DF"/>
    <w:rsid w:val="0089648E"/>
    <w:rsid w:val="008E1E7E"/>
    <w:rsid w:val="008E542A"/>
    <w:rsid w:val="00914A92"/>
    <w:rsid w:val="00965A4F"/>
    <w:rsid w:val="00966632"/>
    <w:rsid w:val="00967381"/>
    <w:rsid w:val="009735B8"/>
    <w:rsid w:val="009A11CB"/>
    <w:rsid w:val="009D5E4D"/>
    <w:rsid w:val="00A1720D"/>
    <w:rsid w:val="00A23CD0"/>
    <w:rsid w:val="00A23F6C"/>
    <w:rsid w:val="00A2482E"/>
    <w:rsid w:val="00A312AE"/>
    <w:rsid w:val="00A55F64"/>
    <w:rsid w:val="00A56C2C"/>
    <w:rsid w:val="00AA0B7C"/>
    <w:rsid w:val="00AA1BE1"/>
    <w:rsid w:val="00AB1833"/>
    <w:rsid w:val="00AE17B8"/>
    <w:rsid w:val="00AF4811"/>
    <w:rsid w:val="00B42F1A"/>
    <w:rsid w:val="00B74AAD"/>
    <w:rsid w:val="00B8703C"/>
    <w:rsid w:val="00B87D58"/>
    <w:rsid w:val="00BA5505"/>
    <w:rsid w:val="00BB0095"/>
    <w:rsid w:val="00BB0249"/>
    <w:rsid w:val="00BC5FF2"/>
    <w:rsid w:val="00C27FC0"/>
    <w:rsid w:val="00C34D16"/>
    <w:rsid w:val="00C7282C"/>
    <w:rsid w:val="00C73F6A"/>
    <w:rsid w:val="00CA6476"/>
    <w:rsid w:val="00CB7AF7"/>
    <w:rsid w:val="00D16A8C"/>
    <w:rsid w:val="00D245DB"/>
    <w:rsid w:val="00D36145"/>
    <w:rsid w:val="00D56CC6"/>
    <w:rsid w:val="00D6601F"/>
    <w:rsid w:val="00D6716E"/>
    <w:rsid w:val="00D673D4"/>
    <w:rsid w:val="00DD77B9"/>
    <w:rsid w:val="00DE201C"/>
    <w:rsid w:val="00DE6F37"/>
    <w:rsid w:val="00E33E89"/>
    <w:rsid w:val="00E51A77"/>
    <w:rsid w:val="00E7088B"/>
    <w:rsid w:val="00E85A5E"/>
    <w:rsid w:val="00E92EEF"/>
    <w:rsid w:val="00EA221E"/>
    <w:rsid w:val="00EA7AE3"/>
    <w:rsid w:val="00F2471B"/>
    <w:rsid w:val="00F9152D"/>
    <w:rsid w:val="00F977CD"/>
    <w:rsid w:val="00FB32A2"/>
    <w:rsid w:val="00FF25F4"/>
    <w:rsid w:val="00FF38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3AFD32-D3B1-4BAE-934B-6C329060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21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1CB"/>
    <w:pPr>
      <w:widowControl/>
      <w:ind w:leftChars="200" w:left="480"/>
    </w:pPr>
    <w:rPr>
      <w:rFonts w:ascii="Calibri" w:eastAsia="新細明體" w:hAnsi="Calibri" w:cs="Calibri"/>
      <w:kern w:val="0"/>
      <w:szCs w:val="24"/>
    </w:rPr>
  </w:style>
  <w:style w:type="paragraph" w:styleId="a4">
    <w:name w:val="header"/>
    <w:basedOn w:val="a"/>
    <w:link w:val="a5"/>
    <w:uiPriority w:val="99"/>
    <w:unhideWhenUsed/>
    <w:rsid w:val="005B1C8E"/>
    <w:pPr>
      <w:tabs>
        <w:tab w:val="center" w:pos="4153"/>
        <w:tab w:val="right" w:pos="8306"/>
      </w:tabs>
      <w:snapToGrid w:val="0"/>
    </w:pPr>
    <w:rPr>
      <w:sz w:val="20"/>
      <w:szCs w:val="20"/>
    </w:rPr>
  </w:style>
  <w:style w:type="character" w:customStyle="1" w:styleId="a5">
    <w:name w:val="頁首 字元"/>
    <w:basedOn w:val="a0"/>
    <w:link w:val="a4"/>
    <w:uiPriority w:val="99"/>
    <w:rsid w:val="005B1C8E"/>
    <w:rPr>
      <w:sz w:val="20"/>
      <w:szCs w:val="20"/>
    </w:rPr>
  </w:style>
  <w:style w:type="paragraph" w:styleId="a6">
    <w:name w:val="footer"/>
    <w:basedOn w:val="a"/>
    <w:link w:val="a7"/>
    <w:uiPriority w:val="99"/>
    <w:unhideWhenUsed/>
    <w:rsid w:val="005B1C8E"/>
    <w:pPr>
      <w:tabs>
        <w:tab w:val="center" w:pos="4153"/>
        <w:tab w:val="right" w:pos="8306"/>
      </w:tabs>
      <w:snapToGrid w:val="0"/>
    </w:pPr>
    <w:rPr>
      <w:sz w:val="20"/>
      <w:szCs w:val="20"/>
    </w:rPr>
  </w:style>
  <w:style w:type="character" w:customStyle="1" w:styleId="a7">
    <w:name w:val="頁尾 字元"/>
    <w:basedOn w:val="a0"/>
    <w:link w:val="a6"/>
    <w:uiPriority w:val="99"/>
    <w:rsid w:val="005B1C8E"/>
    <w:rPr>
      <w:sz w:val="20"/>
      <w:szCs w:val="20"/>
    </w:rPr>
  </w:style>
  <w:style w:type="character" w:styleId="a8">
    <w:name w:val="Hyperlink"/>
    <w:basedOn w:val="a0"/>
    <w:uiPriority w:val="99"/>
    <w:unhideWhenUsed/>
    <w:rsid w:val="00136DDB"/>
    <w:rPr>
      <w:color w:val="0563C1" w:themeColor="hyperlink"/>
      <w:u w:val="single"/>
    </w:rPr>
  </w:style>
  <w:style w:type="character" w:customStyle="1" w:styleId="1">
    <w:name w:val="未解析的提及項目1"/>
    <w:basedOn w:val="a0"/>
    <w:uiPriority w:val="99"/>
    <w:semiHidden/>
    <w:unhideWhenUsed/>
    <w:rsid w:val="00136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楊惠敏</dc:creator>
  <cp:keywords/>
  <dc:description/>
  <cp:lastModifiedBy>楊惠敏</cp:lastModifiedBy>
  <cp:revision>2</cp:revision>
  <dcterms:created xsi:type="dcterms:W3CDTF">2023-07-13T03:30:00Z</dcterms:created>
  <dcterms:modified xsi:type="dcterms:W3CDTF">2023-07-13T03:30:00Z</dcterms:modified>
</cp:coreProperties>
</file>