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4A9" w:rsidRPr="00F36C33" w:rsidRDefault="00CB54A9" w:rsidP="00CB54A9">
      <w:pPr>
        <w:jc w:val="center"/>
        <w:rPr>
          <w:rFonts w:eastAsia="標楷體"/>
          <w:b/>
          <w:sz w:val="28"/>
          <w:szCs w:val="28"/>
        </w:rPr>
      </w:pPr>
      <w:bookmarkStart w:id="0" w:name="_GoBack"/>
      <w:r w:rsidRPr="00F36C33">
        <w:rPr>
          <w:rFonts w:eastAsia="標楷體"/>
          <w:b/>
          <w:sz w:val="28"/>
          <w:szCs w:val="28"/>
        </w:rPr>
        <w:t>元智大學學分學程設置辦法</w:t>
      </w:r>
      <w:bookmarkEnd w:id="0"/>
    </w:p>
    <w:p w:rsidR="00CB54A9" w:rsidRPr="00F36C33" w:rsidRDefault="00CB54A9" w:rsidP="00CB54A9">
      <w:pPr>
        <w:jc w:val="center"/>
        <w:rPr>
          <w:rFonts w:eastAsia="標楷體"/>
          <w:b/>
          <w:szCs w:val="24"/>
        </w:rPr>
      </w:pPr>
    </w:p>
    <w:p w:rsidR="00CB54A9" w:rsidRPr="00F36C33" w:rsidRDefault="00CB54A9" w:rsidP="00CB54A9">
      <w:pPr>
        <w:tabs>
          <w:tab w:val="left" w:pos="3828"/>
        </w:tabs>
        <w:jc w:val="right"/>
        <w:rPr>
          <w:rFonts w:eastAsia="標楷體"/>
          <w:sz w:val="22"/>
          <w:szCs w:val="22"/>
        </w:rPr>
      </w:pPr>
      <w:r w:rsidRPr="00F36C33">
        <w:rPr>
          <w:rFonts w:eastAsia="標楷體"/>
          <w:szCs w:val="24"/>
        </w:rPr>
        <w:tab/>
      </w:r>
      <w:r w:rsidRPr="00F36C33">
        <w:rPr>
          <w:rFonts w:eastAsia="標楷體"/>
          <w:sz w:val="22"/>
          <w:szCs w:val="22"/>
        </w:rPr>
        <w:t xml:space="preserve">93.04.28 </w:t>
      </w:r>
      <w:r w:rsidRPr="00F36C33">
        <w:rPr>
          <w:rFonts w:eastAsia="標楷體"/>
          <w:sz w:val="22"/>
          <w:szCs w:val="22"/>
        </w:rPr>
        <w:t>九十三學年度第五次教務會議通過</w:t>
      </w:r>
    </w:p>
    <w:p w:rsidR="00CB54A9" w:rsidRPr="00F36C33" w:rsidRDefault="00CB54A9" w:rsidP="00CB54A9">
      <w:pPr>
        <w:tabs>
          <w:tab w:val="left" w:pos="3828"/>
          <w:tab w:val="left" w:pos="4962"/>
        </w:tabs>
        <w:jc w:val="right"/>
        <w:rPr>
          <w:rFonts w:eastAsia="標楷體"/>
          <w:sz w:val="22"/>
          <w:szCs w:val="22"/>
        </w:rPr>
      </w:pPr>
      <w:r w:rsidRPr="00F36C33">
        <w:rPr>
          <w:rFonts w:eastAsia="標楷體"/>
          <w:sz w:val="22"/>
          <w:szCs w:val="22"/>
        </w:rPr>
        <w:t xml:space="preserve">95.09.20 </w:t>
      </w:r>
      <w:r w:rsidRPr="00F36C33">
        <w:rPr>
          <w:rFonts w:eastAsia="標楷體"/>
          <w:sz w:val="22"/>
          <w:szCs w:val="22"/>
        </w:rPr>
        <w:t>九十五學年度第一次教務會議修訂通過</w:t>
      </w:r>
    </w:p>
    <w:p w:rsidR="00CB54A9" w:rsidRPr="00F36C33" w:rsidRDefault="00CB54A9" w:rsidP="00CB54A9">
      <w:pPr>
        <w:tabs>
          <w:tab w:val="left" w:pos="3828"/>
          <w:tab w:val="left" w:pos="4962"/>
        </w:tabs>
        <w:jc w:val="right"/>
        <w:rPr>
          <w:rFonts w:eastAsia="標楷體"/>
          <w:sz w:val="22"/>
          <w:szCs w:val="22"/>
        </w:rPr>
      </w:pPr>
      <w:r w:rsidRPr="00F36C33">
        <w:rPr>
          <w:rFonts w:eastAsia="標楷體"/>
          <w:sz w:val="22"/>
          <w:szCs w:val="22"/>
        </w:rPr>
        <w:t xml:space="preserve">96.11.07 </w:t>
      </w:r>
      <w:r w:rsidRPr="00F36C33">
        <w:rPr>
          <w:rFonts w:eastAsia="標楷體"/>
          <w:sz w:val="22"/>
          <w:szCs w:val="22"/>
        </w:rPr>
        <w:t>九十六學年度第二次教務會議修訂通過</w:t>
      </w:r>
    </w:p>
    <w:p w:rsidR="00CB54A9" w:rsidRPr="00F36C33" w:rsidRDefault="00CB54A9" w:rsidP="00CB54A9">
      <w:pPr>
        <w:tabs>
          <w:tab w:val="left" w:pos="3828"/>
          <w:tab w:val="left" w:pos="4962"/>
        </w:tabs>
        <w:jc w:val="right"/>
        <w:rPr>
          <w:rFonts w:eastAsia="標楷體"/>
          <w:sz w:val="22"/>
          <w:szCs w:val="22"/>
        </w:rPr>
      </w:pPr>
      <w:r w:rsidRPr="00F36C33">
        <w:rPr>
          <w:rFonts w:eastAsia="標楷體"/>
          <w:sz w:val="22"/>
          <w:szCs w:val="22"/>
        </w:rPr>
        <w:t xml:space="preserve">98.11.04 </w:t>
      </w:r>
      <w:r w:rsidRPr="00F36C33">
        <w:rPr>
          <w:rFonts w:eastAsia="標楷體"/>
          <w:sz w:val="22"/>
          <w:szCs w:val="22"/>
        </w:rPr>
        <w:t>九十八學年度第二次教務會議修訂通過</w:t>
      </w:r>
    </w:p>
    <w:p w:rsidR="00CB54A9" w:rsidRPr="00F36C33" w:rsidRDefault="00CB54A9" w:rsidP="00CB54A9">
      <w:pPr>
        <w:tabs>
          <w:tab w:val="left" w:pos="3828"/>
          <w:tab w:val="left" w:pos="4962"/>
        </w:tabs>
        <w:spacing w:line="240" w:lineRule="atLeast"/>
        <w:jc w:val="right"/>
        <w:rPr>
          <w:rFonts w:eastAsia="標楷體"/>
          <w:sz w:val="22"/>
          <w:szCs w:val="22"/>
        </w:rPr>
      </w:pPr>
      <w:r w:rsidRPr="00F36C33">
        <w:rPr>
          <w:rFonts w:eastAsia="標楷體"/>
          <w:sz w:val="22"/>
          <w:szCs w:val="22"/>
        </w:rPr>
        <w:tab/>
        <w:t xml:space="preserve">101.03.07 100 </w:t>
      </w:r>
      <w:r w:rsidRPr="00F36C33">
        <w:rPr>
          <w:rFonts w:eastAsia="標楷體"/>
          <w:sz w:val="22"/>
          <w:szCs w:val="22"/>
        </w:rPr>
        <w:t>學年度第四次教務會議修訂通過</w:t>
      </w:r>
    </w:p>
    <w:p w:rsidR="00CB54A9" w:rsidRDefault="00CB54A9" w:rsidP="00CB54A9">
      <w:pPr>
        <w:tabs>
          <w:tab w:val="left" w:pos="3828"/>
          <w:tab w:val="left" w:pos="4962"/>
        </w:tabs>
        <w:spacing w:line="240" w:lineRule="atLeast"/>
        <w:jc w:val="right"/>
        <w:rPr>
          <w:rFonts w:eastAsia="標楷體"/>
          <w:sz w:val="22"/>
          <w:szCs w:val="22"/>
        </w:rPr>
      </w:pPr>
      <w:r w:rsidRPr="00F36C33">
        <w:rPr>
          <w:rFonts w:eastAsia="標楷體"/>
          <w:sz w:val="22"/>
          <w:szCs w:val="22"/>
        </w:rPr>
        <w:t xml:space="preserve">106.11.15 106 </w:t>
      </w:r>
      <w:proofErr w:type="gramStart"/>
      <w:r w:rsidRPr="00F36C33">
        <w:rPr>
          <w:rFonts w:eastAsia="標楷體"/>
          <w:sz w:val="22"/>
          <w:szCs w:val="22"/>
        </w:rPr>
        <w:t>學年度第</w:t>
      </w:r>
      <w:proofErr w:type="gramEnd"/>
      <w:r w:rsidRPr="00F36C33">
        <w:rPr>
          <w:rFonts w:eastAsia="標楷體"/>
          <w:sz w:val="22"/>
          <w:szCs w:val="22"/>
        </w:rPr>
        <w:t xml:space="preserve"> 2 </w:t>
      </w:r>
      <w:r w:rsidRPr="00F36C33">
        <w:rPr>
          <w:rFonts w:eastAsia="標楷體"/>
          <w:sz w:val="22"/>
          <w:szCs w:val="22"/>
        </w:rPr>
        <w:t>次教務會議修訂通過</w:t>
      </w:r>
    </w:p>
    <w:p w:rsidR="00CB54A9" w:rsidRPr="00F36C33" w:rsidRDefault="00CB54A9" w:rsidP="00CB54A9">
      <w:pPr>
        <w:tabs>
          <w:tab w:val="left" w:pos="3828"/>
          <w:tab w:val="left" w:pos="4962"/>
        </w:tabs>
        <w:spacing w:line="240" w:lineRule="atLeast"/>
        <w:jc w:val="right"/>
        <w:rPr>
          <w:rFonts w:eastAsia="標楷體" w:hint="eastAsia"/>
          <w:sz w:val="22"/>
          <w:szCs w:val="22"/>
        </w:rPr>
      </w:pPr>
      <w:r w:rsidRPr="00642DAE">
        <w:rPr>
          <w:rFonts w:eastAsia="標楷體"/>
          <w:sz w:val="22"/>
          <w:szCs w:val="22"/>
        </w:rPr>
        <w:t xml:space="preserve">112.05.31 111 </w:t>
      </w:r>
      <w:proofErr w:type="gramStart"/>
      <w:r w:rsidRPr="00642DAE">
        <w:rPr>
          <w:rFonts w:eastAsia="標楷體"/>
          <w:sz w:val="22"/>
          <w:szCs w:val="22"/>
        </w:rPr>
        <w:t>學年度第</w:t>
      </w:r>
      <w:proofErr w:type="gramEnd"/>
      <w:r w:rsidRPr="00642DAE">
        <w:rPr>
          <w:rFonts w:eastAsia="標楷體"/>
          <w:sz w:val="22"/>
          <w:szCs w:val="22"/>
        </w:rPr>
        <w:t xml:space="preserve"> 7 </w:t>
      </w:r>
      <w:r w:rsidRPr="00642DAE">
        <w:rPr>
          <w:rFonts w:eastAsia="標楷體"/>
          <w:sz w:val="22"/>
          <w:szCs w:val="22"/>
        </w:rPr>
        <w:t>次教務會議修訂通過</w:t>
      </w:r>
    </w:p>
    <w:p w:rsidR="00CB54A9" w:rsidRPr="00F36C33" w:rsidRDefault="00CB54A9" w:rsidP="00CB54A9">
      <w:pPr>
        <w:tabs>
          <w:tab w:val="left" w:pos="3828"/>
          <w:tab w:val="left" w:pos="4962"/>
        </w:tabs>
        <w:spacing w:line="240" w:lineRule="atLeast"/>
        <w:jc w:val="right"/>
        <w:rPr>
          <w:rFonts w:eastAsia="標楷體"/>
          <w:sz w:val="22"/>
          <w:szCs w:val="22"/>
        </w:rPr>
      </w:pPr>
      <w:r w:rsidRPr="00F36C33">
        <w:rPr>
          <w:rFonts w:eastAsia="標楷體"/>
          <w:sz w:val="22"/>
          <w:szCs w:val="22"/>
        </w:rPr>
        <w:t>113.03.20 112</w:t>
      </w:r>
      <w:r w:rsidRPr="00F36C33">
        <w:rPr>
          <w:rFonts w:eastAsia="標楷體"/>
          <w:sz w:val="22"/>
          <w:szCs w:val="22"/>
        </w:rPr>
        <w:t>學年度第</w:t>
      </w:r>
      <w:r w:rsidRPr="00F36C33">
        <w:rPr>
          <w:rFonts w:eastAsia="標楷體"/>
          <w:sz w:val="22"/>
          <w:szCs w:val="22"/>
        </w:rPr>
        <w:t>7</w:t>
      </w:r>
      <w:r w:rsidRPr="00F36C33">
        <w:rPr>
          <w:rFonts w:eastAsia="標楷體"/>
          <w:sz w:val="22"/>
          <w:szCs w:val="22"/>
        </w:rPr>
        <w:t>次教務會議修訂通過</w:t>
      </w:r>
    </w:p>
    <w:p w:rsidR="00CB54A9" w:rsidRPr="00F36C33" w:rsidRDefault="00CB54A9" w:rsidP="00CB54A9">
      <w:pPr>
        <w:tabs>
          <w:tab w:val="left" w:pos="3828"/>
          <w:tab w:val="left" w:pos="4962"/>
        </w:tabs>
        <w:spacing w:line="240" w:lineRule="atLeast"/>
        <w:jc w:val="both"/>
        <w:rPr>
          <w:rFonts w:eastAsia="標楷體"/>
          <w:szCs w:val="24"/>
        </w:rPr>
      </w:pPr>
    </w:p>
    <w:p w:rsidR="00CB54A9" w:rsidRPr="00F36C33" w:rsidRDefault="00CB54A9" w:rsidP="00CB54A9">
      <w:pPr>
        <w:spacing w:line="240" w:lineRule="atLeast"/>
        <w:ind w:left="850" w:hangingChars="354" w:hanging="850"/>
        <w:jc w:val="both"/>
        <w:rPr>
          <w:rFonts w:eastAsia="標楷體"/>
          <w:szCs w:val="24"/>
        </w:rPr>
      </w:pPr>
      <w:r w:rsidRPr="00F36C33">
        <w:rPr>
          <w:rFonts w:eastAsia="標楷體"/>
          <w:szCs w:val="24"/>
        </w:rPr>
        <w:t>第一條</w:t>
      </w:r>
      <w:r w:rsidRPr="00F36C33">
        <w:rPr>
          <w:rFonts w:eastAsia="標楷體"/>
          <w:szCs w:val="24"/>
        </w:rPr>
        <w:t xml:space="preserve"> </w:t>
      </w:r>
      <w:r w:rsidRPr="00F36C33">
        <w:rPr>
          <w:rFonts w:eastAsia="標楷體"/>
          <w:szCs w:val="24"/>
        </w:rPr>
        <w:t>為使本校各教學單位設置學分學程時，有共通性遵循準則，特訂定本辦法。本辦法所稱學分學程，係指發給學程證書之跨系、所、院專業領域之課程設計及組合，應以具有跨領域整合性特色為原則（至少有兩個系、所或主修學程參與）。各學分學程應推舉助理教授以上教師擔任召集人，負責學程之規劃與推動、核發證書。各學程視需要得設學程委員會，學程之日常行政業務由學程召集人所屬單位辦理。</w:t>
      </w:r>
    </w:p>
    <w:p w:rsidR="00CB54A9" w:rsidRPr="00F36C33" w:rsidRDefault="00CB54A9" w:rsidP="00CB54A9">
      <w:pPr>
        <w:spacing w:line="240" w:lineRule="atLeast"/>
        <w:ind w:left="850" w:hangingChars="354" w:hanging="850"/>
        <w:jc w:val="both"/>
        <w:rPr>
          <w:rFonts w:eastAsia="標楷體"/>
          <w:szCs w:val="24"/>
        </w:rPr>
      </w:pPr>
      <w:r w:rsidRPr="00F36C33">
        <w:rPr>
          <w:rFonts w:eastAsia="標楷體"/>
          <w:szCs w:val="24"/>
        </w:rPr>
        <w:t>第二條</w:t>
      </w:r>
      <w:r w:rsidRPr="00F36C33">
        <w:rPr>
          <w:rFonts w:eastAsia="標楷體"/>
          <w:szCs w:val="24"/>
        </w:rPr>
        <w:t xml:space="preserve"> </w:t>
      </w:r>
      <w:r w:rsidRPr="00F36C33">
        <w:rPr>
          <w:rFonts w:eastAsia="標楷體"/>
          <w:szCs w:val="24"/>
        </w:rPr>
        <w:t>本校學分學程分為「一般學程」、「</w:t>
      </w:r>
      <w:proofErr w:type="gramStart"/>
      <w:r w:rsidRPr="00F36C33">
        <w:rPr>
          <w:rFonts w:eastAsia="標楷體"/>
          <w:szCs w:val="24"/>
        </w:rPr>
        <w:t>微學程</w:t>
      </w:r>
      <w:proofErr w:type="gramEnd"/>
      <w:r w:rsidRPr="00F36C33">
        <w:rPr>
          <w:rFonts w:eastAsia="標楷體"/>
          <w:szCs w:val="24"/>
        </w:rPr>
        <w:t>」。「一般學程」學生需修習至少</w:t>
      </w:r>
      <w:r w:rsidRPr="00F36C33">
        <w:rPr>
          <w:rFonts w:eastAsia="標楷體"/>
          <w:szCs w:val="24"/>
        </w:rPr>
        <w:t>12</w:t>
      </w:r>
      <w:r w:rsidRPr="00F36C33">
        <w:rPr>
          <w:rFonts w:eastAsia="標楷體"/>
          <w:szCs w:val="24"/>
        </w:rPr>
        <w:t>學分，「</w:t>
      </w:r>
      <w:proofErr w:type="gramStart"/>
      <w:r w:rsidRPr="00F36C33">
        <w:rPr>
          <w:rFonts w:eastAsia="標楷體"/>
          <w:szCs w:val="24"/>
        </w:rPr>
        <w:t>微學程</w:t>
      </w:r>
      <w:proofErr w:type="gramEnd"/>
      <w:r w:rsidRPr="00F36C33">
        <w:rPr>
          <w:rFonts w:eastAsia="標楷體"/>
          <w:szCs w:val="24"/>
        </w:rPr>
        <w:t>」學生需修習至少</w:t>
      </w:r>
      <w:r w:rsidRPr="00F36C33">
        <w:rPr>
          <w:rFonts w:eastAsia="標楷體"/>
          <w:szCs w:val="24"/>
        </w:rPr>
        <w:t>8</w:t>
      </w:r>
      <w:r w:rsidRPr="00F36C33">
        <w:rPr>
          <w:rFonts w:eastAsia="標楷體"/>
          <w:szCs w:val="24"/>
        </w:rPr>
        <w:t>學分。各學分學程之設置由相關教學單位擬訂其設置宗旨、學程名稱、召集人、課程規劃、應修科目與學分、修讀資格、人數限制、申請核可程序、申請截止日、學程證書授與標準等相關規定，</w:t>
      </w:r>
      <w:proofErr w:type="gramStart"/>
      <w:r w:rsidRPr="00F36C33">
        <w:rPr>
          <w:rFonts w:eastAsia="標楷體"/>
          <w:szCs w:val="24"/>
        </w:rPr>
        <w:t>提校課程</w:t>
      </w:r>
      <w:proofErr w:type="gramEnd"/>
      <w:r w:rsidRPr="00F36C33">
        <w:rPr>
          <w:rFonts w:eastAsia="標楷體"/>
          <w:szCs w:val="24"/>
        </w:rPr>
        <w:t>委員會審議通過，再經教務會議通過後公佈實施，變更時亦同。</w:t>
      </w:r>
    </w:p>
    <w:p w:rsidR="00CB54A9" w:rsidRPr="00F36C33" w:rsidRDefault="00CB54A9" w:rsidP="00CB54A9">
      <w:pPr>
        <w:spacing w:line="240" w:lineRule="atLeast"/>
        <w:ind w:left="850" w:hangingChars="354" w:hanging="850"/>
        <w:jc w:val="both"/>
        <w:rPr>
          <w:rFonts w:eastAsia="標楷體"/>
          <w:b/>
          <w:szCs w:val="24"/>
          <w:u w:val="single"/>
        </w:rPr>
      </w:pPr>
      <w:r w:rsidRPr="00F36C33">
        <w:rPr>
          <w:rFonts w:eastAsia="標楷體"/>
          <w:szCs w:val="24"/>
        </w:rPr>
        <w:t xml:space="preserve">       </w:t>
      </w:r>
      <w:r w:rsidRPr="00CB54A9">
        <w:rPr>
          <w:rFonts w:eastAsia="標楷體"/>
          <w:szCs w:val="24"/>
        </w:rPr>
        <w:t>本校產學學程分為「企業學程」、「產業學程」，學程之名稱、內容與實施方式，則依據「本校產學學程設置辦法」之規定辦理。</w:t>
      </w:r>
    </w:p>
    <w:p w:rsidR="00CB54A9" w:rsidRPr="00F36C33" w:rsidRDefault="00CB54A9" w:rsidP="00CB54A9">
      <w:pPr>
        <w:ind w:left="850" w:hangingChars="354" w:hanging="850"/>
        <w:jc w:val="both"/>
        <w:rPr>
          <w:rFonts w:eastAsia="標楷體"/>
          <w:szCs w:val="24"/>
        </w:rPr>
      </w:pPr>
      <w:r w:rsidRPr="00F36C33">
        <w:rPr>
          <w:rFonts w:eastAsia="標楷體"/>
          <w:szCs w:val="24"/>
        </w:rPr>
        <w:t>第三條</w:t>
      </w:r>
      <w:r w:rsidRPr="00F36C33">
        <w:rPr>
          <w:rFonts w:eastAsia="標楷體"/>
          <w:szCs w:val="24"/>
        </w:rPr>
        <w:t xml:space="preserve"> </w:t>
      </w:r>
      <w:r w:rsidRPr="00F36C33">
        <w:rPr>
          <w:rFonts w:eastAsia="標楷體"/>
          <w:szCs w:val="24"/>
        </w:rPr>
        <w:t>學生畢業應修最低學分數不因修讀學分學程而提高，亦不得因修讀學分學程而申請延長修業年限，但法令另有規定者除外。</w:t>
      </w:r>
    </w:p>
    <w:p w:rsidR="00CB54A9" w:rsidRPr="00F36C33" w:rsidRDefault="00CB54A9" w:rsidP="00CB54A9">
      <w:pPr>
        <w:ind w:left="850" w:hangingChars="354" w:hanging="850"/>
        <w:jc w:val="both"/>
        <w:rPr>
          <w:rFonts w:eastAsia="標楷體"/>
          <w:szCs w:val="24"/>
        </w:rPr>
      </w:pPr>
      <w:r w:rsidRPr="00F36C33">
        <w:rPr>
          <w:rFonts w:eastAsia="標楷體"/>
          <w:szCs w:val="24"/>
        </w:rPr>
        <w:t>第四條</w:t>
      </w:r>
      <w:r w:rsidRPr="00F36C33">
        <w:rPr>
          <w:rFonts w:eastAsia="標楷體"/>
          <w:szCs w:val="24"/>
        </w:rPr>
        <w:t xml:space="preserve"> </w:t>
      </w:r>
      <w:r w:rsidRPr="00F36C33">
        <w:rPr>
          <w:rFonts w:eastAsia="標楷體"/>
          <w:szCs w:val="24"/>
        </w:rPr>
        <w:t>除需符合各學程修課條件外，學分學程一律</w:t>
      </w:r>
      <w:proofErr w:type="gramStart"/>
      <w:r w:rsidRPr="00F36C33">
        <w:rPr>
          <w:rFonts w:eastAsia="標楷體"/>
          <w:szCs w:val="24"/>
        </w:rPr>
        <w:t>採</w:t>
      </w:r>
      <w:proofErr w:type="gramEnd"/>
      <w:r w:rsidRPr="00F36C33">
        <w:rPr>
          <w:rFonts w:eastAsia="標楷體"/>
          <w:szCs w:val="24"/>
        </w:rPr>
        <w:t>預先登記制，即先登記後修課的方式，</w:t>
      </w:r>
      <w:proofErr w:type="gramStart"/>
      <w:r w:rsidRPr="00F36C33">
        <w:rPr>
          <w:rFonts w:eastAsia="標楷體"/>
          <w:szCs w:val="24"/>
        </w:rPr>
        <w:t>欲修讀</w:t>
      </w:r>
      <w:proofErr w:type="gramEnd"/>
      <w:r w:rsidRPr="00F36C33">
        <w:rPr>
          <w:rFonts w:eastAsia="標楷體"/>
          <w:szCs w:val="24"/>
        </w:rPr>
        <w:t>學分學程之同學，應於各學程規定期限內線上登記，待學分學程負責單位審核後始可修讀。</w:t>
      </w:r>
    </w:p>
    <w:p w:rsidR="00CB54A9" w:rsidRPr="00F36C33" w:rsidRDefault="00CB54A9" w:rsidP="00CB54A9">
      <w:pPr>
        <w:ind w:left="850" w:hangingChars="354" w:hanging="850"/>
        <w:jc w:val="both"/>
        <w:rPr>
          <w:rFonts w:eastAsia="標楷體"/>
          <w:szCs w:val="24"/>
        </w:rPr>
      </w:pPr>
      <w:r w:rsidRPr="00F36C33">
        <w:rPr>
          <w:rFonts w:eastAsia="標楷體"/>
          <w:szCs w:val="24"/>
        </w:rPr>
        <w:t>第五條</w:t>
      </w:r>
      <w:r w:rsidRPr="00F36C33">
        <w:rPr>
          <w:rFonts w:eastAsia="標楷體"/>
          <w:szCs w:val="24"/>
        </w:rPr>
        <w:t xml:space="preserve"> </w:t>
      </w:r>
      <w:proofErr w:type="gramStart"/>
      <w:r w:rsidRPr="00F36C33">
        <w:rPr>
          <w:rFonts w:eastAsia="標楷體"/>
          <w:szCs w:val="24"/>
        </w:rPr>
        <w:t>修滿各學分</w:t>
      </w:r>
      <w:proofErr w:type="gramEnd"/>
      <w:r w:rsidRPr="00F36C33">
        <w:rPr>
          <w:rFonts w:eastAsia="標楷體"/>
          <w:szCs w:val="24"/>
        </w:rPr>
        <w:t>學程規定之科目與學分者，得檢具歷年成績表，</w:t>
      </w:r>
      <w:proofErr w:type="gramStart"/>
      <w:r w:rsidRPr="00F36C33">
        <w:rPr>
          <w:rFonts w:eastAsia="標楷體"/>
          <w:szCs w:val="24"/>
        </w:rPr>
        <w:t>向學分學程</w:t>
      </w:r>
      <w:proofErr w:type="gramEnd"/>
      <w:r w:rsidRPr="00F36C33">
        <w:rPr>
          <w:rFonts w:eastAsia="標楷體"/>
          <w:szCs w:val="24"/>
        </w:rPr>
        <w:t>召集人所屬之學院（通識教學部）申請核發學分學程證書，經審核無誤後發給，未預先登記核准者不發給證書。</w:t>
      </w:r>
    </w:p>
    <w:p w:rsidR="00CB54A9" w:rsidRPr="00F36C33" w:rsidRDefault="00CB54A9" w:rsidP="00CB54A9">
      <w:pPr>
        <w:ind w:left="850" w:hangingChars="354" w:hanging="850"/>
        <w:jc w:val="both"/>
        <w:rPr>
          <w:rFonts w:eastAsia="標楷體"/>
          <w:szCs w:val="24"/>
        </w:rPr>
      </w:pPr>
      <w:r w:rsidRPr="00F36C33">
        <w:rPr>
          <w:rFonts w:eastAsia="標楷體"/>
          <w:szCs w:val="24"/>
        </w:rPr>
        <w:t>第六條</w:t>
      </w:r>
      <w:r w:rsidRPr="00F36C33">
        <w:rPr>
          <w:rFonts w:eastAsia="標楷體"/>
          <w:szCs w:val="24"/>
        </w:rPr>
        <w:t xml:space="preserve"> </w:t>
      </w:r>
      <w:r w:rsidRPr="00F36C33">
        <w:rPr>
          <w:rFonts w:eastAsia="標楷體"/>
          <w:szCs w:val="24"/>
        </w:rPr>
        <w:t>學分學程申請一律</w:t>
      </w:r>
      <w:proofErr w:type="gramStart"/>
      <w:r w:rsidRPr="00F36C33">
        <w:rPr>
          <w:rFonts w:eastAsia="標楷體"/>
          <w:szCs w:val="24"/>
        </w:rPr>
        <w:t>採線上</w:t>
      </w:r>
      <w:proofErr w:type="gramEnd"/>
      <w:r w:rsidRPr="00F36C33">
        <w:rPr>
          <w:rFonts w:eastAsia="標楷體"/>
          <w:szCs w:val="24"/>
        </w:rPr>
        <w:t>登記，證書格式由教務處訂定之，其他法規另有規定者除外。</w:t>
      </w:r>
    </w:p>
    <w:p w:rsidR="00CB54A9" w:rsidRPr="00F36C33" w:rsidRDefault="00CB54A9" w:rsidP="00CB54A9">
      <w:pPr>
        <w:ind w:left="850" w:hangingChars="354" w:hanging="850"/>
        <w:jc w:val="both"/>
        <w:rPr>
          <w:rFonts w:eastAsia="標楷體"/>
          <w:szCs w:val="24"/>
        </w:rPr>
      </w:pPr>
      <w:r w:rsidRPr="00F36C33">
        <w:rPr>
          <w:rFonts w:eastAsia="標楷體"/>
          <w:szCs w:val="24"/>
        </w:rPr>
        <w:t>第七條</w:t>
      </w:r>
      <w:r w:rsidRPr="00F36C33">
        <w:rPr>
          <w:rFonts w:eastAsia="標楷體"/>
          <w:szCs w:val="24"/>
        </w:rPr>
        <w:t xml:space="preserve"> </w:t>
      </w:r>
      <w:r w:rsidRPr="00F36C33">
        <w:rPr>
          <w:rFonts w:eastAsia="標楷體"/>
          <w:szCs w:val="24"/>
        </w:rPr>
        <w:t>學分學程若因教育目標改變、產業發展變遷或其他因素致無繼續開辦之效益時，得由原設置單位依循原核定程序辦理內容變更或廢止。學分學</w:t>
      </w:r>
      <w:r w:rsidRPr="00F36C33">
        <w:rPr>
          <w:rFonts w:eastAsia="標楷體"/>
          <w:szCs w:val="24"/>
        </w:rPr>
        <w:lastRenderedPageBreak/>
        <w:t>程申請修習學生數連續</w:t>
      </w:r>
      <w:proofErr w:type="gramStart"/>
      <w:r w:rsidRPr="00F36C33">
        <w:rPr>
          <w:rFonts w:eastAsia="標楷體"/>
          <w:szCs w:val="24"/>
        </w:rPr>
        <w:t>三</w:t>
      </w:r>
      <w:proofErr w:type="gramEnd"/>
      <w:r w:rsidRPr="00F36C33">
        <w:rPr>
          <w:rFonts w:eastAsia="標楷體"/>
          <w:szCs w:val="24"/>
        </w:rPr>
        <w:t>學年少於十名，由教務處提出審議，經校課程委員會及教務會議通過後，得廢止該學程之設置。</w:t>
      </w:r>
    </w:p>
    <w:p w:rsidR="00CB54A9" w:rsidRPr="00F36C33" w:rsidRDefault="00CB54A9" w:rsidP="00CB54A9">
      <w:pPr>
        <w:ind w:left="850" w:hangingChars="354" w:hanging="850"/>
        <w:jc w:val="both"/>
        <w:rPr>
          <w:rFonts w:eastAsia="標楷體"/>
          <w:szCs w:val="24"/>
        </w:rPr>
      </w:pPr>
      <w:r w:rsidRPr="00F36C33">
        <w:rPr>
          <w:rFonts w:eastAsia="標楷體"/>
          <w:szCs w:val="24"/>
        </w:rPr>
        <w:t>第八條</w:t>
      </w:r>
      <w:r w:rsidRPr="00F36C33">
        <w:rPr>
          <w:rFonts w:eastAsia="標楷體"/>
          <w:szCs w:val="24"/>
        </w:rPr>
        <w:t xml:space="preserve"> </w:t>
      </w:r>
      <w:r w:rsidRPr="00F36C33">
        <w:rPr>
          <w:rFonts w:eastAsia="標楷體"/>
          <w:szCs w:val="24"/>
        </w:rPr>
        <w:t>本辦法經教務會議通過後實施，修正時亦同。</w:t>
      </w:r>
    </w:p>
    <w:p w:rsidR="003A2057" w:rsidRPr="00CB54A9" w:rsidRDefault="003A2057"/>
    <w:sectPr w:rsidR="003A2057" w:rsidRPr="00CB54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A9"/>
    <w:rsid w:val="003A2057"/>
    <w:rsid w:val="00CB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CFDD7"/>
  <w15:chartTrackingRefBased/>
  <w15:docId w15:val="{7B865870-409A-4E30-9992-AEB2E73C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4A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楊惠敏</dc:creator>
  <cp:keywords/>
  <dc:description/>
  <cp:lastModifiedBy>楊惠敏</cp:lastModifiedBy>
  <cp:revision>1</cp:revision>
  <dcterms:created xsi:type="dcterms:W3CDTF">2024-04-10T06:04:00Z</dcterms:created>
  <dcterms:modified xsi:type="dcterms:W3CDTF">2024-04-10T06:05:00Z</dcterms:modified>
</cp:coreProperties>
</file>