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57" w:rsidRPr="00C82720" w:rsidRDefault="00745057" w:rsidP="00745057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C82720">
        <w:rPr>
          <w:rFonts w:eastAsia="標楷體" w:hAnsi="標楷體"/>
          <w:b/>
          <w:sz w:val="28"/>
        </w:rPr>
        <w:t xml:space="preserve">元智大學　</w:t>
      </w:r>
      <w:smartTag w:uri="urn:schemas-microsoft-com:office:smarttags" w:element="PersonName">
        <w:r w:rsidRPr="00C82720">
          <w:rPr>
            <w:rFonts w:eastAsia="標楷體" w:hAnsi="標楷體"/>
            <w:b/>
            <w:sz w:val="28"/>
          </w:rPr>
          <w:t>資訊管理學系</w:t>
        </w:r>
      </w:smartTag>
      <w:r w:rsidRPr="00C82720">
        <w:rPr>
          <w:rFonts w:eastAsia="標楷體" w:hAnsi="標楷體"/>
          <w:b/>
          <w:sz w:val="28"/>
        </w:rPr>
        <w:t>碩士班</w:t>
      </w:r>
    </w:p>
    <w:p w:rsidR="00745057" w:rsidRDefault="00745057" w:rsidP="00745057">
      <w:pPr>
        <w:snapToGrid w:val="0"/>
        <w:spacing w:after="60" w:line="240" w:lineRule="atLeast"/>
        <w:jc w:val="center"/>
        <w:rPr>
          <w:rFonts w:eastAsia="標楷體" w:hAnsi="標楷體"/>
          <w:b/>
          <w:sz w:val="28"/>
        </w:rPr>
      </w:pPr>
      <w:r w:rsidRPr="00C82720">
        <w:rPr>
          <w:rFonts w:eastAsia="標楷體" w:hAnsi="標楷體"/>
          <w:b/>
          <w:sz w:val="28"/>
          <w:szCs w:val="28"/>
        </w:rPr>
        <w:t>資訊管理組</w:t>
      </w:r>
      <w:r w:rsidRPr="00C82720">
        <w:rPr>
          <w:rFonts w:eastAsia="標楷體"/>
          <w:b/>
          <w:sz w:val="28"/>
          <w:szCs w:val="28"/>
        </w:rPr>
        <w:t xml:space="preserve">  </w:t>
      </w:r>
      <w:r w:rsidRPr="00C82720">
        <w:rPr>
          <w:rFonts w:eastAsia="標楷體" w:hAnsi="標楷體"/>
          <w:b/>
          <w:sz w:val="28"/>
        </w:rPr>
        <w:t>必修科目表</w:t>
      </w:r>
    </w:p>
    <w:p w:rsidR="00745057" w:rsidRPr="00C82720" w:rsidRDefault="00745057" w:rsidP="00745057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C82720">
        <w:rPr>
          <w:rFonts w:eastAsia="標楷體" w:hAnsi="標楷體"/>
          <w:b/>
        </w:rPr>
        <w:t>（</w:t>
      </w:r>
      <w:r w:rsidRPr="00C82720">
        <w:rPr>
          <w:rFonts w:eastAsia="標楷體"/>
          <w:b/>
        </w:rPr>
        <w:t>10</w:t>
      </w:r>
      <w:r w:rsidR="00C607A0">
        <w:rPr>
          <w:rFonts w:eastAsia="標楷體" w:hint="eastAsia"/>
          <w:b/>
        </w:rPr>
        <w:t>4</w:t>
      </w:r>
      <w:r w:rsidRPr="00C82720">
        <w:rPr>
          <w:rFonts w:eastAsia="標楷體" w:hAnsi="標楷體"/>
          <w:b/>
        </w:rPr>
        <w:t>學年度入學新生適用）</w:t>
      </w:r>
    </w:p>
    <w:p w:rsidR="00745057" w:rsidRPr="00C82720" w:rsidRDefault="00745057" w:rsidP="00745057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8B401D" w:rsidRPr="008B401D" w:rsidRDefault="008B401D" w:rsidP="008B401D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2161"/>
        <w:gridCol w:w="2162"/>
        <w:gridCol w:w="2162"/>
        <w:gridCol w:w="2162"/>
      </w:tblGrid>
      <w:tr w:rsidR="00BD7A43" w:rsidRPr="00C82720" w:rsidTr="00BD7A43">
        <w:trPr>
          <w:cantSplit/>
        </w:trPr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A43" w:rsidRPr="00C82720" w:rsidRDefault="00BD7A43" w:rsidP="000C538A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 xml:space="preserve">      </w:t>
            </w:r>
            <w:r w:rsidRPr="00C82720">
              <w:rPr>
                <w:rFonts w:eastAsia="標楷體" w:hAnsi="標楷體"/>
                <w:sz w:val="18"/>
              </w:rPr>
              <w:t>學年</w:t>
            </w:r>
          </w:p>
          <w:p w:rsidR="00BD7A43" w:rsidRPr="00C82720" w:rsidRDefault="00BD7A43" w:rsidP="000C538A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學期</w:t>
            </w:r>
          </w:p>
          <w:p w:rsidR="00BD7A43" w:rsidRPr="00C82720" w:rsidRDefault="00BD7A43" w:rsidP="000C538A">
            <w:pPr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 xml:space="preserve"> </w:t>
            </w:r>
            <w:r w:rsidRPr="00C82720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A43" w:rsidRPr="00C82720" w:rsidRDefault="00BD7A43" w:rsidP="000C538A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A43" w:rsidRPr="00C82720" w:rsidRDefault="00BD7A43" w:rsidP="000C538A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BD7A43" w:rsidRPr="00C82720" w:rsidTr="00BD7A43">
        <w:trPr>
          <w:cantSplit/>
          <w:trHeight w:val="431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A43" w:rsidRPr="00C82720" w:rsidRDefault="00BD7A43" w:rsidP="0054242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A43" w:rsidRPr="00C82720" w:rsidRDefault="00BD7A43" w:rsidP="00542427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A43" w:rsidRPr="00C82720" w:rsidRDefault="00BD7A43" w:rsidP="00542427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A43" w:rsidRPr="00C82720" w:rsidRDefault="00BD7A43" w:rsidP="000C538A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A43" w:rsidRPr="00C82720" w:rsidRDefault="00BD7A43" w:rsidP="000C538A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上</w:t>
            </w:r>
          </w:p>
        </w:tc>
      </w:tr>
      <w:tr w:rsidR="00745057" w:rsidRPr="00C82720" w:rsidTr="00BD7A43">
        <w:trPr>
          <w:cantSplit/>
          <w:trHeight w:val="1321"/>
        </w:trPr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必</w:t>
            </w:r>
          </w:p>
          <w:p w:rsidR="00745057" w:rsidRPr="00C82720" w:rsidRDefault="00745057" w:rsidP="0054242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修</w:t>
            </w:r>
          </w:p>
          <w:p w:rsidR="00745057" w:rsidRPr="00C82720" w:rsidRDefault="00745057" w:rsidP="0054242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科</w:t>
            </w:r>
          </w:p>
          <w:p w:rsidR="00745057" w:rsidRPr="00C82720" w:rsidRDefault="00745057" w:rsidP="0054242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目</w:t>
            </w:r>
          </w:p>
          <w:p w:rsidR="00745057" w:rsidRPr="00C82720" w:rsidRDefault="00745057" w:rsidP="00542427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542427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542427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542427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54242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16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書報討論一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IM501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書報討論二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II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IM508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書報討論三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III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IM601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書報討論四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IV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IM606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</w:tr>
      <w:tr w:rsidR="00745057" w:rsidRPr="00C82720" w:rsidTr="00BD7A43">
        <w:trPr>
          <w:cantSplit/>
          <w:trHeight w:val="1465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資訊管理專題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on Information Management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IM520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3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企業管理專題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on Business Administration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IM518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3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5057" w:rsidRPr="00C82720" w:rsidTr="00BD7A43">
        <w:trPr>
          <w:cantSplit/>
          <w:trHeight w:val="1465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計量決策專題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on Quantitative Decision Making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IM544</w:t>
            </w:r>
          </w:p>
          <w:p w:rsidR="00745057" w:rsidRPr="00C82720" w:rsidRDefault="00745057" w:rsidP="00A70FE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3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資料庫專題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on Database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IM543</w:t>
            </w:r>
          </w:p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3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5057" w:rsidRPr="00C82720" w:rsidTr="00BD7A43">
        <w:trPr>
          <w:cantSplit/>
          <w:trHeight w:val="1160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923DA9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AE08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5057" w:rsidRPr="00C82720" w:rsidTr="00BD7A43">
        <w:trPr>
          <w:cantSplit/>
          <w:trHeight w:val="1238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923DA9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5057" w:rsidRPr="00C82720" w:rsidTr="00BD7A43">
        <w:trPr>
          <w:cantSplit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學期</w:t>
            </w:r>
          </w:p>
          <w:p w:rsidR="00FE3445" w:rsidRPr="00C82720" w:rsidRDefault="00745057" w:rsidP="00B652A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1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1</w:t>
            </w:r>
          </w:p>
        </w:tc>
      </w:tr>
      <w:tr w:rsidR="00745057" w:rsidRPr="00C82720" w:rsidTr="00BD7A43">
        <w:trPr>
          <w:cantSplit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54242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備</w:t>
            </w:r>
          </w:p>
          <w:p w:rsidR="00745057" w:rsidRPr="00C82720" w:rsidRDefault="00745057" w:rsidP="0054242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057" w:rsidRPr="00C82720" w:rsidRDefault="00745057" w:rsidP="008B401D">
            <w:pPr>
              <w:snapToGrid w:val="0"/>
              <w:spacing w:beforeLines="50" w:after="40"/>
              <w:ind w:left="146" w:rightChars="63" w:right="151" w:hangingChars="73" w:hanging="146"/>
              <w:rPr>
                <w:rFonts w:eastAsia="標楷體"/>
                <w:sz w:val="20"/>
              </w:rPr>
            </w:pPr>
            <w:r w:rsidRPr="00C82720">
              <w:rPr>
                <w:rFonts w:eastAsia="標楷體"/>
                <w:sz w:val="20"/>
              </w:rPr>
              <w:t>1.</w:t>
            </w:r>
            <w:r w:rsidRPr="00C82720">
              <w:rPr>
                <w:rFonts w:eastAsia="標楷體" w:hAnsi="標楷體"/>
                <w:sz w:val="20"/>
              </w:rPr>
              <w:t>畢業最低總學分數為</w:t>
            </w:r>
            <w:r w:rsidRPr="00C82720">
              <w:rPr>
                <w:rFonts w:eastAsia="標楷體"/>
                <w:sz w:val="20"/>
              </w:rPr>
              <w:t>31</w:t>
            </w:r>
            <w:r w:rsidRPr="00C82720">
              <w:rPr>
                <w:rFonts w:eastAsia="標楷體" w:hAnsi="標楷體"/>
                <w:sz w:val="20"/>
              </w:rPr>
              <w:t>學分，另加碩士論文一篇。</w:t>
            </w:r>
          </w:p>
          <w:p w:rsidR="00745057" w:rsidRPr="00C82720" w:rsidRDefault="00745057" w:rsidP="00542427">
            <w:pPr>
              <w:snapToGrid w:val="0"/>
              <w:spacing w:after="40"/>
              <w:ind w:left="190" w:hangingChars="95" w:hanging="190"/>
              <w:rPr>
                <w:rFonts w:eastAsia="標楷體"/>
                <w:sz w:val="20"/>
              </w:rPr>
            </w:pPr>
            <w:r w:rsidRPr="00C82720">
              <w:rPr>
                <w:rFonts w:eastAsia="標楷體"/>
                <w:sz w:val="20"/>
              </w:rPr>
              <w:t>2.</w:t>
            </w:r>
            <w:r w:rsidRPr="00C82720">
              <w:rPr>
                <w:rFonts w:eastAsia="標楷體" w:hAnsi="標楷體"/>
                <w:sz w:val="20"/>
              </w:rPr>
              <w:t>研究生須自行選擇任一學程</w:t>
            </w:r>
            <w:r w:rsidRPr="00C82720">
              <w:rPr>
                <w:rFonts w:eastAsia="標楷體"/>
                <w:sz w:val="20"/>
              </w:rPr>
              <w:t>(</w:t>
            </w:r>
            <w:r w:rsidRPr="00C82720">
              <w:rPr>
                <w:rFonts w:eastAsia="標楷體" w:hAnsi="標楷體"/>
                <w:sz w:val="20"/>
              </w:rPr>
              <w:t>管理學程或資訊科技學程</w:t>
            </w:r>
            <w:r w:rsidRPr="00C82720">
              <w:rPr>
                <w:rFonts w:eastAsia="標楷體"/>
                <w:sz w:val="20"/>
              </w:rPr>
              <w:t>)</w:t>
            </w:r>
            <w:r w:rsidRPr="00C82720">
              <w:rPr>
                <w:rFonts w:eastAsia="標楷體" w:hAnsi="標楷體"/>
                <w:sz w:val="20"/>
              </w:rPr>
              <w:t>進行修課。</w:t>
            </w:r>
          </w:p>
          <w:p w:rsidR="00745057" w:rsidRPr="00C82720" w:rsidRDefault="00745057" w:rsidP="00542427">
            <w:pPr>
              <w:snapToGrid w:val="0"/>
              <w:spacing w:after="40"/>
              <w:ind w:left="190" w:hangingChars="95" w:hanging="190"/>
              <w:rPr>
                <w:rFonts w:eastAsia="標楷體"/>
                <w:sz w:val="20"/>
              </w:rPr>
            </w:pPr>
            <w:r w:rsidRPr="00C82720">
              <w:rPr>
                <w:rFonts w:eastAsia="標楷體"/>
                <w:sz w:val="20"/>
              </w:rPr>
              <w:t>3.</w:t>
            </w:r>
            <w:r w:rsidRPr="00C82720">
              <w:rPr>
                <w:rFonts w:eastAsia="標楷體" w:hAnsi="標楷體"/>
                <w:sz w:val="20"/>
              </w:rPr>
              <w:t>管理學程之必修課程為：資訊管理專題、企業管理專題。</w:t>
            </w:r>
          </w:p>
          <w:p w:rsidR="00745057" w:rsidRPr="00C82720" w:rsidRDefault="00745057" w:rsidP="00542427">
            <w:pPr>
              <w:snapToGrid w:val="0"/>
              <w:spacing w:after="40"/>
              <w:ind w:left="190" w:hangingChars="95" w:hanging="190"/>
              <w:rPr>
                <w:rFonts w:eastAsia="標楷體"/>
                <w:sz w:val="20"/>
              </w:rPr>
            </w:pPr>
            <w:r w:rsidRPr="00C82720">
              <w:rPr>
                <w:rFonts w:eastAsia="標楷體"/>
                <w:sz w:val="20"/>
              </w:rPr>
              <w:t>4.</w:t>
            </w:r>
            <w:r w:rsidRPr="00C82720">
              <w:rPr>
                <w:rFonts w:eastAsia="標楷體" w:hAnsi="標楷體"/>
                <w:sz w:val="20"/>
              </w:rPr>
              <w:t>資訊科技學程之必修課程為：計量決策專題、資料庫專題。</w:t>
            </w:r>
          </w:p>
          <w:p w:rsidR="00745057" w:rsidRPr="00C82720" w:rsidRDefault="00745057" w:rsidP="00542427">
            <w:pPr>
              <w:snapToGrid w:val="0"/>
              <w:spacing w:after="40"/>
              <w:rPr>
                <w:rFonts w:eastAsia="標楷體"/>
                <w:sz w:val="20"/>
              </w:rPr>
            </w:pPr>
            <w:r w:rsidRPr="00C82720">
              <w:rPr>
                <w:rFonts w:eastAsia="標楷體"/>
                <w:sz w:val="20"/>
              </w:rPr>
              <w:t>5.</w:t>
            </w:r>
            <w:r w:rsidRPr="00C82720">
              <w:rPr>
                <w:rFonts w:eastAsia="標楷體" w:hAnsi="標楷體"/>
                <w:sz w:val="20"/>
              </w:rPr>
              <w:t>先修課程</w:t>
            </w:r>
            <w:r w:rsidRPr="00C82720">
              <w:rPr>
                <w:rFonts w:eastAsia="標楷體"/>
                <w:sz w:val="20"/>
              </w:rPr>
              <w:t>(</w:t>
            </w:r>
            <w:r w:rsidRPr="00C82720">
              <w:rPr>
                <w:rFonts w:eastAsia="標楷體" w:hAnsi="標楷體"/>
                <w:sz w:val="20"/>
              </w:rPr>
              <w:t>零學分</w:t>
            </w:r>
            <w:r w:rsidRPr="00C82720">
              <w:rPr>
                <w:rFonts w:eastAsia="標楷體"/>
                <w:sz w:val="20"/>
              </w:rPr>
              <w:t>)</w:t>
            </w:r>
            <w:r w:rsidRPr="00C82720">
              <w:rPr>
                <w:rFonts w:eastAsia="標楷體" w:hAnsi="標楷體"/>
                <w:sz w:val="20"/>
              </w:rPr>
              <w:t>：</w:t>
            </w:r>
          </w:p>
          <w:p w:rsidR="00745057" w:rsidRPr="00C82720" w:rsidRDefault="00745057" w:rsidP="00542427">
            <w:pPr>
              <w:snapToGrid w:val="0"/>
              <w:spacing w:after="40"/>
              <w:ind w:leftChars="75" w:left="180"/>
              <w:rPr>
                <w:rFonts w:eastAsia="標楷體"/>
                <w:sz w:val="20"/>
              </w:rPr>
            </w:pPr>
            <w:r w:rsidRPr="00C82720">
              <w:rPr>
                <w:rFonts w:eastAsia="標楷體" w:hAnsi="標楷體"/>
                <w:sz w:val="20"/>
              </w:rPr>
              <w:t>經濟學、統計學、系統分析與設計、資料庫管理、程式設計</w:t>
            </w:r>
          </w:p>
          <w:p w:rsidR="00745057" w:rsidRPr="00C82720" w:rsidRDefault="00745057" w:rsidP="00542427">
            <w:pPr>
              <w:snapToGrid w:val="0"/>
              <w:spacing w:after="40"/>
              <w:ind w:leftChars="75" w:left="180"/>
              <w:rPr>
                <w:rFonts w:eastAsia="標楷體"/>
                <w:sz w:val="20"/>
              </w:rPr>
            </w:pPr>
            <w:r w:rsidRPr="00C82720">
              <w:rPr>
                <w:rFonts w:eastAsia="標楷體" w:hAnsi="標楷體"/>
                <w:sz w:val="20"/>
              </w:rPr>
              <w:t>至大學部修課、或以大學部成績抵免，或參加鑑定考試合格抵免</w:t>
            </w:r>
          </w:p>
          <w:p w:rsidR="00745057" w:rsidRPr="00C82720" w:rsidRDefault="00745057" w:rsidP="00542427">
            <w:pPr>
              <w:snapToGrid w:val="0"/>
              <w:spacing w:after="40"/>
              <w:ind w:leftChars="75" w:left="180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20"/>
              </w:rPr>
              <w:t>五門先修科目中至少要通過抵修二門</w:t>
            </w:r>
          </w:p>
        </w:tc>
      </w:tr>
    </w:tbl>
    <w:p w:rsidR="00BD7A43" w:rsidRDefault="00745057" w:rsidP="00745057">
      <w:pPr>
        <w:snapToGrid w:val="0"/>
        <w:spacing w:after="60" w:line="240" w:lineRule="atLeast"/>
        <w:jc w:val="right"/>
        <w:rPr>
          <w:sz w:val="20"/>
        </w:rPr>
      </w:pPr>
      <w:r w:rsidRPr="00C82720">
        <w:rPr>
          <w:rFonts w:hint="eastAsia"/>
          <w:sz w:val="20"/>
        </w:rPr>
        <w:t>AA-CP-04-CF03 (1.2</w:t>
      </w:r>
      <w:r w:rsidRPr="00C82720">
        <w:rPr>
          <w:rFonts w:hint="eastAsia"/>
          <w:sz w:val="20"/>
        </w:rPr>
        <w:t>版</w:t>
      </w:r>
      <w:r w:rsidRPr="00C82720">
        <w:rPr>
          <w:rFonts w:hint="eastAsia"/>
          <w:sz w:val="20"/>
        </w:rPr>
        <w:t>)</w:t>
      </w:r>
      <w:r w:rsidRPr="00C82720">
        <w:rPr>
          <w:rFonts w:hint="eastAsia"/>
          <w:sz w:val="20"/>
        </w:rPr>
        <w:t>／</w:t>
      </w:r>
      <w:r w:rsidRPr="00C82720">
        <w:rPr>
          <w:rFonts w:hint="eastAsia"/>
          <w:sz w:val="20"/>
        </w:rPr>
        <w:t>101.11.15</w:t>
      </w:r>
      <w:r w:rsidRPr="00C82720">
        <w:rPr>
          <w:rFonts w:hint="eastAsia"/>
          <w:sz w:val="20"/>
        </w:rPr>
        <w:t>修訂</w:t>
      </w:r>
    </w:p>
    <w:p w:rsidR="00BD7A43" w:rsidRDefault="00BD7A43">
      <w:pPr>
        <w:widowControl/>
        <w:rPr>
          <w:sz w:val="20"/>
        </w:rPr>
      </w:pPr>
      <w:r>
        <w:rPr>
          <w:sz w:val="20"/>
        </w:rPr>
        <w:br w:type="page"/>
      </w:r>
    </w:p>
    <w:p w:rsidR="004771B1" w:rsidRPr="00C82720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C82720">
        <w:rPr>
          <w:rFonts w:eastAsia="標楷體" w:hAnsi="標楷體"/>
          <w:b/>
          <w:sz w:val="28"/>
        </w:rPr>
        <w:lastRenderedPageBreak/>
        <w:t xml:space="preserve">元智大學　</w:t>
      </w:r>
      <w:smartTag w:uri="urn:schemas-microsoft-com:office:smarttags" w:element="PersonName">
        <w:r w:rsidRPr="00C82720">
          <w:rPr>
            <w:rFonts w:eastAsia="標楷體" w:hAnsi="標楷體"/>
            <w:b/>
            <w:sz w:val="28"/>
          </w:rPr>
          <w:t>資訊管理學系</w:t>
        </w:r>
      </w:smartTag>
      <w:r w:rsidRPr="00C82720">
        <w:rPr>
          <w:rFonts w:eastAsia="標楷體" w:hAnsi="標楷體"/>
          <w:b/>
          <w:sz w:val="28"/>
        </w:rPr>
        <w:t>碩士班</w:t>
      </w:r>
    </w:p>
    <w:p w:rsidR="004771B1" w:rsidRPr="00C82720" w:rsidRDefault="00DB4960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C82720">
        <w:rPr>
          <w:rFonts w:eastAsia="標楷體" w:hAnsi="標楷體"/>
          <w:b/>
          <w:sz w:val="28"/>
        </w:rPr>
        <w:t>資訊與社會創新</w:t>
      </w:r>
      <w:r w:rsidRPr="00C82720">
        <w:rPr>
          <w:rFonts w:eastAsia="標楷體" w:hAnsi="標楷體" w:hint="eastAsia"/>
          <w:b/>
          <w:sz w:val="28"/>
        </w:rPr>
        <w:t>組</w:t>
      </w:r>
      <w:r w:rsidR="00FC7353" w:rsidRPr="00C82720">
        <w:rPr>
          <w:rFonts w:eastAsia="標楷體"/>
          <w:b/>
          <w:sz w:val="28"/>
          <w:szCs w:val="28"/>
        </w:rPr>
        <w:t xml:space="preserve">  </w:t>
      </w:r>
      <w:r w:rsidR="004771B1" w:rsidRPr="00C82720">
        <w:rPr>
          <w:rFonts w:eastAsia="標楷體" w:hAnsi="標楷體"/>
          <w:b/>
          <w:sz w:val="28"/>
        </w:rPr>
        <w:t>必修科目表</w:t>
      </w:r>
    </w:p>
    <w:p w:rsidR="004771B1" w:rsidRPr="00C82720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C82720">
        <w:rPr>
          <w:rFonts w:eastAsia="標楷體" w:hAnsi="標楷體"/>
          <w:b/>
        </w:rPr>
        <w:t>（</w:t>
      </w:r>
      <w:r w:rsidR="00FE5794" w:rsidRPr="00C82720">
        <w:rPr>
          <w:rFonts w:eastAsia="標楷體"/>
          <w:b/>
        </w:rPr>
        <w:t>10</w:t>
      </w:r>
      <w:r w:rsidR="00C607A0">
        <w:rPr>
          <w:rFonts w:eastAsia="標楷體" w:hint="eastAsia"/>
          <w:b/>
        </w:rPr>
        <w:t>4</w:t>
      </w:r>
      <w:r w:rsidRPr="00C82720">
        <w:rPr>
          <w:rFonts w:eastAsia="標楷體" w:hAnsi="標楷體"/>
          <w:b/>
        </w:rPr>
        <w:t>學年度入學新生適用）</w:t>
      </w:r>
    </w:p>
    <w:p w:rsidR="00812058" w:rsidRPr="00C82720" w:rsidRDefault="00812058" w:rsidP="00013DBE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8B401D" w:rsidRPr="008B401D" w:rsidRDefault="008B401D" w:rsidP="008B401D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0"/>
        <w:gridCol w:w="2207"/>
        <w:gridCol w:w="2207"/>
        <w:gridCol w:w="2207"/>
        <w:gridCol w:w="2212"/>
      </w:tblGrid>
      <w:tr w:rsidR="004771B1" w:rsidRPr="00C82720" w:rsidTr="005801A1">
        <w:trPr>
          <w:cantSplit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 xml:space="preserve"> </w:t>
            </w:r>
            <w:r w:rsidR="006B7C8C" w:rsidRPr="00C82720">
              <w:rPr>
                <w:rFonts w:eastAsia="標楷體"/>
                <w:sz w:val="18"/>
              </w:rPr>
              <w:t xml:space="preserve">     </w:t>
            </w:r>
            <w:r w:rsidRPr="00C82720">
              <w:rPr>
                <w:rFonts w:eastAsia="標楷體" w:hAnsi="標楷體"/>
                <w:sz w:val="18"/>
              </w:rPr>
              <w:t>學年</w:t>
            </w:r>
          </w:p>
          <w:p w:rsidR="004771B1" w:rsidRPr="00C82720" w:rsidRDefault="004771B1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學期</w:t>
            </w:r>
          </w:p>
          <w:p w:rsidR="004771B1" w:rsidRPr="00C82720" w:rsidRDefault="004771B1">
            <w:pPr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 xml:space="preserve"> </w:t>
            </w:r>
            <w:r w:rsidRPr="00C82720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4771B1" w:rsidRPr="00C82720" w:rsidTr="005801A1">
        <w:trPr>
          <w:cantSplit/>
          <w:trHeight w:val="431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下</w:t>
            </w:r>
          </w:p>
        </w:tc>
      </w:tr>
      <w:tr w:rsidR="004771B1" w:rsidRPr="00C82720" w:rsidTr="005801A1">
        <w:trPr>
          <w:cantSplit/>
          <w:trHeight w:val="1520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必</w:t>
            </w:r>
          </w:p>
          <w:p w:rsidR="004771B1" w:rsidRPr="00C82720" w:rsidRDefault="004771B1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修</w:t>
            </w:r>
          </w:p>
          <w:p w:rsidR="004771B1" w:rsidRPr="00C82720" w:rsidRDefault="004771B1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科</w:t>
            </w:r>
          </w:p>
          <w:p w:rsidR="004771B1" w:rsidRPr="00C82720" w:rsidRDefault="004771B1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目</w:t>
            </w:r>
          </w:p>
          <w:p w:rsidR="004771B1" w:rsidRPr="00C82720" w:rsidRDefault="004771B1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4771B1" w:rsidRPr="00C82720" w:rsidRDefault="004771B1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4771B1" w:rsidRPr="00C82720" w:rsidRDefault="004771B1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4771B1" w:rsidRPr="00C82720" w:rsidRDefault="004771B1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4771B1" w:rsidRPr="00C82720" w:rsidRDefault="004771B1" w:rsidP="00B65C4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="00100C44" w:rsidRPr="00C82720">
              <w:rPr>
                <w:rFonts w:eastAsia="標楷體"/>
                <w:sz w:val="18"/>
              </w:rPr>
              <w:t>1</w:t>
            </w:r>
            <w:r w:rsidR="00B65C46">
              <w:rPr>
                <w:rFonts w:eastAsia="標楷體" w:hint="eastAsia"/>
                <w:sz w:val="18"/>
              </w:rPr>
              <w:t>0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書報討論一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IM501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書報討論二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II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IM508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書報討論三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III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IM601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書報討論四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IV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IM606</w:t>
            </w:r>
          </w:p>
          <w:p w:rsidR="004771B1" w:rsidRPr="00C82720" w:rsidRDefault="004771B1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</w:tr>
      <w:tr w:rsidR="00B65C46" w:rsidRPr="00C82720" w:rsidTr="005801A1">
        <w:trPr>
          <w:cantSplit/>
          <w:trHeight w:val="152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int="eastAsia"/>
                <w:sz w:val="18"/>
              </w:rPr>
              <w:t>資訊與社會創新</w:t>
            </w:r>
          </w:p>
          <w:p w:rsidR="00B65C46" w:rsidRPr="00C82720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 w:hint="eastAsia"/>
                <w:sz w:val="18"/>
              </w:rPr>
              <w:t>I</w:t>
            </w:r>
            <w:r w:rsidRPr="00C82720">
              <w:rPr>
                <w:rFonts w:eastAsia="標楷體"/>
                <w:sz w:val="18"/>
                <w:szCs w:val="18"/>
              </w:rPr>
              <w:t>nformation</w:t>
            </w:r>
            <w:r w:rsidRPr="00C82720">
              <w:rPr>
                <w:rFonts w:eastAsia="標楷體" w:hint="eastAsia"/>
                <w:sz w:val="18"/>
              </w:rPr>
              <w:t xml:space="preserve"> </w:t>
            </w:r>
            <w:r w:rsidR="000D5EFC">
              <w:rPr>
                <w:rFonts w:eastAsia="標楷體" w:hint="eastAsia"/>
                <w:sz w:val="18"/>
              </w:rPr>
              <w:t>and</w:t>
            </w:r>
            <w:r w:rsidRPr="00C82720">
              <w:rPr>
                <w:rFonts w:eastAsia="標楷體" w:hint="eastAsia"/>
                <w:sz w:val="18"/>
              </w:rPr>
              <w:t xml:space="preserve"> Social Innovation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B65C46" w:rsidRPr="00C82720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65C46" w:rsidRPr="00C82720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int="eastAsia"/>
                <w:sz w:val="18"/>
              </w:rPr>
              <w:t>IM80</w:t>
            </w:r>
            <w:r w:rsidR="00D9373F">
              <w:rPr>
                <w:rFonts w:eastAsia="標楷體" w:hint="eastAsia"/>
                <w:sz w:val="18"/>
              </w:rPr>
              <w:t>3</w:t>
            </w:r>
          </w:p>
          <w:p w:rsidR="00B65C46" w:rsidRPr="00C82720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int="eastAsia"/>
                <w:sz w:val="18"/>
              </w:rPr>
              <w:t>資訊產業與管制</w:t>
            </w:r>
          </w:p>
          <w:p w:rsidR="00B65C46" w:rsidRPr="00C82720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 w:hint="eastAsia"/>
                <w:sz w:val="18"/>
              </w:rPr>
              <w:t>I</w:t>
            </w:r>
            <w:r w:rsidRPr="00C82720">
              <w:rPr>
                <w:rFonts w:eastAsia="標楷體"/>
                <w:sz w:val="18"/>
                <w:szCs w:val="18"/>
              </w:rPr>
              <w:t>nformation Industry and Regulation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B65C46" w:rsidRPr="00C82720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65C46" w:rsidRPr="00C82720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int="eastAsia"/>
                <w:sz w:val="18"/>
              </w:rPr>
              <w:t>IM802</w:t>
            </w:r>
          </w:p>
          <w:p w:rsidR="00B65C46" w:rsidRPr="00C82720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E37B3" w:rsidRPr="00C82720" w:rsidTr="005801A1">
        <w:trPr>
          <w:cantSplit/>
          <w:trHeight w:val="152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7B3" w:rsidRPr="00C82720" w:rsidRDefault="000E37B3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7B3" w:rsidRPr="00C82720" w:rsidRDefault="000E37B3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7B3" w:rsidRPr="00C82720" w:rsidRDefault="000E37B3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7B3" w:rsidRPr="00C82720" w:rsidRDefault="000E37B3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7B3" w:rsidRPr="00C82720" w:rsidRDefault="000E37B3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65C46" w:rsidRPr="00C82720" w:rsidTr="005801A1">
        <w:trPr>
          <w:cantSplit/>
          <w:trHeight w:val="152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65C46" w:rsidRPr="00C82720" w:rsidTr="005801A1">
        <w:trPr>
          <w:cantSplit/>
          <w:trHeight w:val="152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92096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92096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65C46" w:rsidRPr="00C82720" w:rsidTr="005801A1">
        <w:trPr>
          <w:cantSplit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0570B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學期</w:t>
            </w:r>
          </w:p>
          <w:p w:rsidR="00B65C46" w:rsidRPr="00C82720" w:rsidRDefault="00B65C46" w:rsidP="000570B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4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4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1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1</w:t>
            </w:r>
          </w:p>
        </w:tc>
      </w:tr>
      <w:tr w:rsidR="00B65C46" w:rsidRPr="00C82720" w:rsidTr="005801A1">
        <w:trPr>
          <w:cantSplit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備</w:t>
            </w:r>
          </w:p>
          <w:p w:rsidR="00B65C46" w:rsidRPr="00C82720" w:rsidRDefault="00B65C4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8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C82720" w:rsidRDefault="00B65C46" w:rsidP="008B401D">
            <w:pPr>
              <w:snapToGrid w:val="0"/>
              <w:spacing w:beforeLines="50" w:after="40"/>
              <w:ind w:left="146" w:rightChars="63" w:right="151" w:hangingChars="73" w:hanging="146"/>
              <w:rPr>
                <w:rFonts w:eastAsia="標楷體"/>
                <w:sz w:val="20"/>
              </w:rPr>
            </w:pPr>
            <w:r w:rsidRPr="00C82720">
              <w:rPr>
                <w:rFonts w:eastAsia="標楷體"/>
                <w:sz w:val="20"/>
              </w:rPr>
              <w:t>1.</w:t>
            </w:r>
            <w:r w:rsidRPr="00C82720">
              <w:rPr>
                <w:rFonts w:eastAsia="標楷體" w:hAnsi="標楷體"/>
                <w:sz w:val="20"/>
              </w:rPr>
              <w:t>畢業最低總學分數為</w:t>
            </w:r>
            <w:r w:rsidRPr="00C82720">
              <w:rPr>
                <w:rFonts w:eastAsia="標楷體"/>
                <w:sz w:val="20"/>
              </w:rPr>
              <w:t>31</w:t>
            </w:r>
            <w:r w:rsidRPr="00C82720">
              <w:rPr>
                <w:rFonts w:eastAsia="標楷體" w:hAnsi="標楷體"/>
                <w:sz w:val="20"/>
              </w:rPr>
              <w:t>學分，另加碩士論文一篇。</w:t>
            </w:r>
            <w:r w:rsidRPr="00C82720">
              <w:rPr>
                <w:rFonts w:eastAsia="標楷體"/>
                <w:sz w:val="18"/>
              </w:rPr>
              <w:t xml:space="preserve"> </w:t>
            </w:r>
          </w:p>
        </w:tc>
      </w:tr>
    </w:tbl>
    <w:p w:rsidR="00745057" w:rsidRDefault="00745057" w:rsidP="00745057">
      <w:pPr>
        <w:snapToGrid w:val="0"/>
        <w:spacing w:after="60" w:line="240" w:lineRule="atLeast"/>
        <w:jc w:val="right"/>
        <w:rPr>
          <w:sz w:val="20"/>
        </w:rPr>
      </w:pPr>
      <w:r w:rsidRPr="00C82720">
        <w:rPr>
          <w:rFonts w:hint="eastAsia"/>
          <w:sz w:val="20"/>
        </w:rPr>
        <w:t>AA-CP-04-CF03 (1.2</w:t>
      </w:r>
      <w:r w:rsidRPr="00C82720">
        <w:rPr>
          <w:rFonts w:hint="eastAsia"/>
          <w:sz w:val="20"/>
        </w:rPr>
        <w:t>版</w:t>
      </w:r>
      <w:r w:rsidRPr="00C82720">
        <w:rPr>
          <w:rFonts w:hint="eastAsia"/>
          <w:sz w:val="20"/>
        </w:rPr>
        <w:t>)</w:t>
      </w:r>
      <w:r w:rsidRPr="00C82720">
        <w:rPr>
          <w:rFonts w:hint="eastAsia"/>
          <w:sz w:val="20"/>
        </w:rPr>
        <w:t>／</w:t>
      </w:r>
      <w:r w:rsidRPr="00C82720">
        <w:rPr>
          <w:rFonts w:hint="eastAsia"/>
          <w:sz w:val="20"/>
        </w:rPr>
        <w:t>101.11.15</w:t>
      </w:r>
      <w:r w:rsidRPr="00C82720">
        <w:rPr>
          <w:rFonts w:hint="eastAsia"/>
          <w:sz w:val="20"/>
        </w:rPr>
        <w:t>修訂</w:t>
      </w:r>
    </w:p>
    <w:p w:rsidR="00C607A0" w:rsidRDefault="00C607A0" w:rsidP="00745057">
      <w:pPr>
        <w:snapToGrid w:val="0"/>
        <w:spacing w:after="60" w:line="240" w:lineRule="atLeast"/>
        <w:jc w:val="right"/>
        <w:rPr>
          <w:sz w:val="20"/>
        </w:rPr>
      </w:pPr>
    </w:p>
    <w:p w:rsidR="00C607A0" w:rsidRPr="003D136F" w:rsidRDefault="001126C4" w:rsidP="001126C4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C82720">
        <w:rPr>
          <w:rFonts w:eastAsia="標楷體" w:hAnsi="標楷體"/>
          <w:b/>
          <w:sz w:val="28"/>
        </w:rPr>
        <w:br w:type="page"/>
      </w:r>
      <w:r w:rsidR="00C607A0" w:rsidRPr="003D136F">
        <w:rPr>
          <w:rFonts w:eastAsia="標楷體" w:hAnsi="標楷體"/>
          <w:b/>
          <w:sz w:val="28"/>
        </w:rPr>
        <w:lastRenderedPageBreak/>
        <w:t xml:space="preserve">元智大學　</w:t>
      </w:r>
      <w:smartTag w:uri="urn:schemas-microsoft-com:office:smarttags" w:element="PersonName">
        <w:r w:rsidR="00C607A0" w:rsidRPr="003D136F">
          <w:rPr>
            <w:rFonts w:eastAsia="標楷體" w:hAnsi="標楷體"/>
            <w:b/>
            <w:sz w:val="28"/>
          </w:rPr>
          <w:t>資訊管理學系</w:t>
        </w:r>
      </w:smartTag>
      <w:r w:rsidR="00C607A0" w:rsidRPr="003D136F">
        <w:rPr>
          <w:rFonts w:eastAsia="標楷體" w:hAnsi="標楷體"/>
          <w:b/>
          <w:sz w:val="28"/>
        </w:rPr>
        <w:t>碩士班</w:t>
      </w:r>
    </w:p>
    <w:p w:rsidR="00C607A0" w:rsidRDefault="00C607A0" w:rsidP="00C607A0">
      <w:pPr>
        <w:snapToGrid w:val="0"/>
        <w:spacing w:after="60" w:line="240" w:lineRule="atLeast"/>
        <w:jc w:val="center"/>
        <w:rPr>
          <w:rFonts w:eastAsia="標楷體" w:hAnsi="標楷體"/>
          <w:b/>
          <w:sz w:val="28"/>
        </w:rPr>
      </w:pPr>
      <w:r w:rsidRPr="00520DD4">
        <w:rPr>
          <w:rFonts w:eastAsia="標楷體" w:hAnsi="標楷體" w:hint="eastAsia"/>
          <w:b/>
          <w:sz w:val="28"/>
        </w:rPr>
        <w:t>大數據商業智慧分析組</w:t>
      </w:r>
      <w:r w:rsidRPr="003D136F">
        <w:rPr>
          <w:rFonts w:eastAsia="標楷體" w:hAnsi="標楷體"/>
          <w:b/>
          <w:sz w:val="28"/>
        </w:rPr>
        <w:t xml:space="preserve">　必修科目表</w:t>
      </w:r>
    </w:p>
    <w:p w:rsidR="00C607A0" w:rsidRPr="003D136F" w:rsidRDefault="00C607A0" w:rsidP="00C607A0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3D136F">
        <w:rPr>
          <w:rFonts w:eastAsia="標楷體" w:hAnsi="標楷體"/>
          <w:b/>
        </w:rPr>
        <w:t>（</w:t>
      </w:r>
      <w:r w:rsidRPr="003D136F">
        <w:rPr>
          <w:rFonts w:eastAsia="標楷體"/>
          <w:b/>
        </w:rPr>
        <w:t>10</w:t>
      </w:r>
      <w:r>
        <w:rPr>
          <w:rFonts w:eastAsia="標楷體" w:hint="eastAsia"/>
          <w:b/>
        </w:rPr>
        <w:t>4</w:t>
      </w:r>
      <w:r w:rsidRPr="003D136F">
        <w:rPr>
          <w:rFonts w:eastAsia="標楷體" w:hAnsi="標楷體"/>
          <w:b/>
        </w:rPr>
        <w:t>學年度入學新生適用）</w:t>
      </w:r>
    </w:p>
    <w:p w:rsidR="00C607A0" w:rsidRPr="003D136F" w:rsidRDefault="00C607A0" w:rsidP="00C607A0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8B401D" w:rsidRPr="008B401D" w:rsidRDefault="008B401D" w:rsidP="008B401D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4"/>
        <w:gridCol w:w="2197"/>
        <w:gridCol w:w="2198"/>
        <w:gridCol w:w="2198"/>
        <w:gridCol w:w="2362"/>
      </w:tblGrid>
      <w:tr w:rsidR="00C607A0" w:rsidRPr="003D136F" w:rsidTr="00BD7A43">
        <w:trPr>
          <w:cantSplit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7A0" w:rsidRPr="003D136F" w:rsidRDefault="00C607A0" w:rsidP="00514E10">
            <w:pPr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/>
                <w:sz w:val="18"/>
              </w:rPr>
              <w:t xml:space="preserve">    </w:t>
            </w:r>
            <w:r w:rsidRPr="003D136F">
              <w:rPr>
                <w:rFonts w:eastAsia="標楷體" w:hAnsi="標楷體"/>
                <w:sz w:val="18"/>
              </w:rPr>
              <w:t>學年</w:t>
            </w:r>
          </w:p>
          <w:p w:rsidR="00C607A0" w:rsidRPr="003D136F" w:rsidRDefault="00C607A0" w:rsidP="00514E10">
            <w:pPr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學期</w:t>
            </w:r>
          </w:p>
          <w:p w:rsidR="00C607A0" w:rsidRPr="003D136F" w:rsidRDefault="00C607A0" w:rsidP="00514E10">
            <w:pPr>
              <w:rPr>
                <w:rFonts w:eastAsia="標楷體"/>
                <w:sz w:val="18"/>
              </w:rPr>
            </w:pPr>
            <w:r w:rsidRPr="003D136F">
              <w:rPr>
                <w:rFonts w:eastAsia="標楷體"/>
                <w:sz w:val="18"/>
              </w:rPr>
              <w:t xml:space="preserve"> </w:t>
            </w:r>
            <w:r w:rsidRPr="003D136F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7A0" w:rsidRPr="003D136F" w:rsidRDefault="00C607A0" w:rsidP="00514E10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7A0" w:rsidRPr="003D136F" w:rsidRDefault="00C607A0" w:rsidP="00514E10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C607A0" w:rsidRPr="003D136F" w:rsidTr="00BD7A43">
        <w:trPr>
          <w:cantSplit/>
          <w:trHeight w:val="431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7A0" w:rsidRPr="003D136F" w:rsidRDefault="00C607A0" w:rsidP="00514E1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7A0" w:rsidRPr="003D136F" w:rsidRDefault="00C607A0" w:rsidP="00514E10">
            <w:pPr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7A0" w:rsidRPr="003D136F" w:rsidRDefault="00C607A0" w:rsidP="00514E10">
            <w:pPr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7A0" w:rsidRPr="003D136F" w:rsidRDefault="00C607A0" w:rsidP="00514E10">
            <w:pPr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7A0" w:rsidRPr="003D136F" w:rsidRDefault="00C607A0" w:rsidP="00514E10">
            <w:pPr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下</w:t>
            </w:r>
          </w:p>
        </w:tc>
      </w:tr>
      <w:tr w:rsidR="00850F1C" w:rsidRPr="003D136F" w:rsidTr="00BD7A43">
        <w:trPr>
          <w:cantSplit/>
          <w:trHeight w:hRule="exact" w:val="1361"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F1C" w:rsidRPr="003D136F" w:rsidRDefault="00850F1C" w:rsidP="00514E1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必</w:t>
            </w:r>
          </w:p>
          <w:p w:rsidR="00850F1C" w:rsidRPr="003D136F" w:rsidRDefault="00850F1C" w:rsidP="00514E1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修</w:t>
            </w:r>
          </w:p>
          <w:p w:rsidR="00850F1C" w:rsidRPr="003D136F" w:rsidRDefault="00850F1C" w:rsidP="00514E1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科</w:t>
            </w:r>
          </w:p>
          <w:p w:rsidR="00850F1C" w:rsidRPr="003D136F" w:rsidRDefault="00850F1C" w:rsidP="00514E1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目</w:t>
            </w:r>
          </w:p>
          <w:p w:rsidR="00850F1C" w:rsidRPr="003D136F" w:rsidRDefault="00850F1C" w:rsidP="00514E10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850F1C" w:rsidRPr="003D136F" w:rsidRDefault="00850F1C" w:rsidP="00514E10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850F1C" w:rsidRPr="003D136F" w:rsidRDefault="00850F1C" w:rsidP="00514E10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850F1C" w:rsidRPr="003D136F" w:rsidRDefault="00850F1C" w:rsidP="00514E10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850F1C" w:rsidRPr="003D136F" w:rsidRDefault="00850F1C" w:rsidP="00B65C4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（</w:t>
            </w:r>
            <w:r w:rsidR="004833D0">
              <w:rPr>
                <w:rFonts w:eastAsia="標楷體" w:hint="eastAsia"/>
                <w:sz w:val="18"/>
              </w:rPr>
              <w:t>1</w:t>
            </w:r>
            <w:r w:rsidR="00B65C46">
              <w:rPr>
                <w:rFonts w:eastAsia="標楷體" w:hint="eastAsia"/>
                <w:sz w:val="18"/>
              </w:rPr>
              <w:t>0</w:t>
            </w:r>
            <w:r w:rsidRPr="003D136F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書報討論一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IM501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書報討論二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II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IM508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書報討論三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III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IM601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書報討論四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Seminar IV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/>
                <w:sz w:val="18"/>
              </w:rPr>
              <w:t>IM606</w:t>
            </w:r>
          </w:p>
          <w:p w:rsidR="00850F1C" w:rsidRPr="00C82720" w:rsidRDefault="00850F1C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（</w:t>
            </w:r>
            <w:r w:rsidRPr="00C82720">
              <w:rPr>
                <w:rFonts w:eastAsia="標楷體"/>
                <w:sz w:val="18"/>
              </w:rPr>
              <w:t>1</w:t>
            </w:r>
            <w:r w:rsidRPr="00C82720">
              <w:rPr>
                <w:rFonts w:eastAsia="標楷體" w:hAnsi="標楷體"/>
                <w:sz w:val="18"/>
              </w:rPr>
              <w:t>）</w:t>
            </w:r>
          </w:p>
        </w:tc>
      </w:tr>
      <w:tr w:rsidR="00B65C46" w:rsidRPr="003D136F" w:rsidTr="00BD7A43">
        <w:trPr>
          <w:cantSplit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2C7891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C7891">
              <w:rPr>
                <w:rFonts w:eastAsia="標楷體" w:hAnsi="標楷體" w:hint="eastAsia"/>
                <w:sz w:val="18"/>
              </w:rPr>
              <w:t>資料科學導論</w:t>
            </w:r>
          </w:p>
          <w:p w:rsidR="00B65C46" w:rsidRPr="002C7891" w:rsidRDefault="00B65C46" w:rsidP="009273D3">
            <w:pPr>
              <w:snapToGrid w:val="0"/>
              <w:ind w:rightChars="19" w:right="46"/>
              <w:jc w:val="center"/>
              <w:rPr>
                <w:rFonts w:eastAsia="標楷體"/>
                <w:sz w:val="18"/>
              </w:rPr>
            </w:pPr>
            <w:r w:rsidRPr="002C7891">
              <w:rPr>
                <w:rFonts w:eastAsia="標楷體" w:hAnsi="標楷體"/>
                <w:sz w:val="18"/>
              </w:rPr>
              <w:t>（</w:t>
            </w:r>
            <w:r w:rsidRPr="002C7891">
              <w:rPr>
                <w:rFonts w:eastAsia="標楷體" w:hint="eastAsia"/>
                <w:sz w:val="18"/>
              </w:rPr>
              <w:t>Introduction to Data Science</w:t>
            </w:r>
            <w:r w:rsidRPr="002C7891">
              <w:rPr>
                <w:rFonts w:eastAsia="標楷體" w:hAnsi="標楷體"/>
                <w:sz w:val="18"/>
              </w:rPr>
              <w:t>）</w:t>
            </w:r>
          </w:p>
          <w:p w:rsidR="00B65C46" w:rsidRPr="002C7891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65C46" w:rsidRPr="002C7891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C7891">
              <w:rPr>
                <w:rFonts w:eastAsia="標楷體"/>
                <w:sz w:val="18"/>
              </w:rPr>
              <w:t>IM</w:t>
            </w:r>
            <w:r w:rsidRPr="002C7891">
              <w:rPr>
                <w:rFonts w:eastAsia="標楷體" w:hint="eastAsia"/>
                <w:sz w:val="18"/>
              </w:rPr>
              <w:t>7</w:t>
            </w:r>
            <w:r w:rsidRPr="002C7891">
              <w:rPr>
                <w:rFonts w:eastAsia="標楷體"/>
                <w:sz w:val="18"/>
              </w:rPr>
              <w:t>0</w:t>
            </w:r>
            <w:r w:rsidRPr="002C7891">
              <w:rPr>
                <w:rFonts w:eastAsia="標楷體" w:hint="eastAsia"/>
                <w:sz w:val="18"/>
              </w:rPr>
              <w:t>1</w:t>
            </w:r>
          </w:p>
          <w:p w:rsidR="00B65C46" w:rsidRPr="002C7891" w:rsidRDefault="00B65C46" w:rsidP="009273D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C7891">
              <w:rPr>
                <w:rFonts w:eastAsia="標楷體" w:hAnsi="標楷體"/>
                <w:sz w:val="18"/>
              </w:rPr>
              <w:t>（</w:t>
            </w:r>
            <w:r w:rsidRPr="002C7891">
              <w:rPr>
                <w:rFonts w:eastAsia="標楷體"/>
                <w:sz w:val="18"/>
              </w:rPr>
              <w:t>3</w:t>
            </w:r>
            <w:r w:rsidRPr="002C78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3AA" w:rsidRPr="002C7891" w:rsidRDefault="00BF53AA" w:rsidP="00BF53AA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2C7891">
              <w:rPr>
                <w:rFonts w:eastAsia="標楷體" w:hAnsi="標楷體" w:hint="eastAsia"/>
                <w:sz w:val="18"/>
              </w:rPr>
              <w:t>數據分析</w:t>
            </w:r>
          </w:p>
          <w:p w:rsidR="00BF53AA" w:rsidRPr="002C7891" w:rsidRDefault="00BF53AA" w:rsidP="00BF53AA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2C7891">
              <w:rPr>
                <w:rFonts w:eastAsia="標楷體" w:hAnsi="標楷體"/>
                <w:sz w:val="18"/>
              </w:rPr>
              <w:t>（</w:t>
            </w:r>
            <w:r w:rsidRPr="002C7891">
              <w:rPr>
                <w:rFonts w:eastAsia="標楷體" w:hAnsi="標楷體" w:hint="eastAsia"/>
                <w:sz w:val="18"/>
              </w:rPr>
              <w:t xml:space="preserve">Data </w:t>
            </w:r>
            <w:r w:rsidRPr="002C7891">
              <w:rPr>
                <w:rFonts w:eastAsia="標楷體" w:hint="eastAsia"/>
                <w:sz w:val="18"/>
                <w:szCs w:val="18"/>
              </w:rPr>
              <w:t>Analytics</w:t>
            </w:r>
            <w:r w:rsidRPr="002C7891">
              <w:rPr>
                <w:rFonts w:eastAsia="標楷體" w:hAnsi="標楷體"/>
                <w:sz w:val="18"/>
              </w:rPr>
              <w:t>）</w:t>
            </w:r>
          </w:p>
          <w:p w:rsidR="00BF53AA" w:rsidRPr="002C7891" w:rsidRDefault="00BF53AA" w:rsidP="00BF53AA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BF53AA" w:rsidRPr="002C7891" w:rsidRDefault="00BF53AA" w:rsidP="00BF53AA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2C7891">
              <w:rPr>
                <w:rFonts w:eastAsia="標楷體" w:hAnsi="標楷體"/>
                <w:sz w:val="18"/>
              </w:rPr>
              <w:t>IM</w:t>
            </w:r>
            <w:r w:rsidRPr="002C7891">
              <w:rPr>
                <w:rFonts w:eastAsia="標楷體" w:hAnsi="標楷體" w:hint="eastAsia"/>
                <w:sz w:val="18"/>
              </w:rPr>
              <w:t>702</w:t>
            </w:r>
          </w:p>
          <w:p w:rsidR="00B65C46" w:rsidRPr="002C7891" w:rsidRDefault="00BF53AA" w:rsidP="00BF53A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C7891">
              <w:rPr>
                <w:rFonts w:eastAsia="標楷體" w:hAnsi="標楷體"/>
                <w:sz w:val="18"/>
              </w:rPr>
              <w:t>（</w:t>
            </w:r>
            <w:r w:rsidRPr="002C7891">
              <w:rPr>
                <w:rFonts w:eastAsia="標楷體" w:hAnsi="標楷體"/>
                <w:sz w:val="18"/>
              </w:rPr>
              <w:t>3</w:t>
            </w:r>
            <w:r w:rsidRPr="002C78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65C46" w:rsidRPr="003D136F" w:rsidTr="00BD7A43">
        <w:trPr>
          <w:cantSplit/>
          <w:trHeight w:hRule="exact" w:val="1473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840CEF" w:rsidRDefault="00B65C46" w:rsidP="009D7735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840CEF" w:rsidRDefault="00B65C46" w:rsidP="009D7735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9D773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65C46" w:rsidRPr="003D136F" w:rsidTr="00BD7A43">
        <w:trPr>
          <w:cantSplit/>
          <w:trHeight w:hRule="exact" w:val="140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8E4C63" w:rsidRDefault="00B65C46" w:rsidP="007F020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8E4C63" w:rsidRDefault="00B65C46" w:rsidP="007F0209">
            <w:pPr>
              <w:pStyle w:val="a9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01C33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65C46" w:rsidRPr="003D136F" w:rsidTr="00BD7A43">
        <w:trPr>
          <w:cantSplit/>
          <w:trHeight w:hRule="exact" w:val="1427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65C46" w:rsidRPr="003D136F" w:rsidTr="00BD7A43">
        <w:trPr>
          <w:cantSplit/>
          <w:trHeight w:hRule="exact" w:val="599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學期</w:t>
            </w:r>
          </w:p>
          <w:p w:rsidR="00B65C46" w:rsidRPr="003D136F" w:rsidRDefault="00B65C46" w:rsidP="00514E1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EE3CD5" w:rsidRDefault="00B65C46" w:rsidP="00514E10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4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EE3CD5" w:rsidRDefault="00B65C46" w:rsidP="00514E10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4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</w:t>
            </w:r>
          </w:p>
        </w:tc>
      </w:tr>
      <w:tr w:rsidR="00B65C46" w:rsidRPr="003D136F" w:rsidTr="00BD7A43">
        <w:trPr>
          <w:cantSplit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3D136F" w:rsidRDefault="00B65C46" w:rsidP="00514E1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備</w:t>
            </w:r>
          </w:p>
          <w:p w:rsidR="00B65C46" w:rsidRPr="003D136F" w:rsidRDefault="00B65C46" w:rsidP="00514E1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D136F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C46" w:rsidRPr="0061233F" w:rsidRDefault="00B65C46" w:rsidP="00E02242">
            <w:pPr>
              <w:snapToGrid w:val="0"/>
              <w:spacing w:after="40"/>
              <w:jc w:val="both"/>
              <w:rPr>
                <w:rFonts w:eastAsia="標楷體"/>
                <w:sz w:val="16"/>
                <w:szCs w:val="16"/>
              </w:rPr>
            </w:pPr>
            <w:r w:rsidRPr="0034789F">
              <w:rPr>
                <w:rFonts w:eastAsia="標楷體"/>
                <w:sz w:val="20"/>
              </w:rPr>
              <w:t>1.</w:t>
            </w:r>
            <w:r w:rsidRPr="0034789F">
              <w:rPr>
                <w:rFonts w:eastAsia="標楷體" w:hAnsi="標楷體"/>
                <w:sz w:val="20"/>
              </w:rPr>
              <w:t>畢業最低總學分數為</w:t>
            </w:r>
            <w:r>
              <w:rPr>
                <w:rFonts w:eastAsia="標楷體" w:hAnsi="標楷體" w:hint="eastAsia"/>
                <w:sz w:val="20"/>
              </w:rPr>
              <w:t>31</w:t>
            </w:r>
            <w:r w:rsidRPr="0034789F">
              <w:rPr>
                <w:rFonts w:eastAsia="標楷體" w:hAnsi="標楷體"/>
                <w:sz w:val="20"/>
              </w:rPr>
              <w:t>學分，另加碩士論文一篇。</w:t>
            </w:r>
          </w:p>
        </w:tc>
      </w:tr>
    </w:tbl>
    <w:p w:rsidR="00C607A0" w:rsidRDefault="00C607A0" w:rsidP="00C607A0">
      <w:pPr>
        <w:ind w:right="32"/>
        <w:jc w:val="right"/>
        <w:rPr>
          <w:kern w:val="0"/>
          <w:sz w:val="20"/>
        </w:rPr>
      </w:pPr>
      <w:r w:rsidRPr="003D136F">
        <w:rPr>
          <w:rFonts w:hint="eastAsia"/>
          <w:kern w:val="0"/>
          <w:sz w:val="20"/>
        </w:rPr>
        <w:t>AA-CP-04-CF03 (1.2</w:t>
      </w:r>
      <w:r w:rsidRPr="003D136F">
        <w:rPr>
          <w:rFonts w:hint="eastAsia"/>
          <w:kern w:val="0"/>
          <w:sz w:val="20"/>
        </w:rPr>
        <w:t>版</w:t>
      </w:r>
      <w:r w:rsidRPr="003D136F">
        <w:rPr>
          <w:rFonts w:hint="eastAsia"/>
          <w:kern w:val="0"/>
          <w:sz w:val="20"/>
        </w:rPr>
        <w:t>)</w:t>
      </w:r>
      <w:r w:rsidRPr="003D136F">
        <w:rPr>
          <w:rFonts w:hint="eastAsia"/>
          <w:kern w:val="0"/>
          <w:sz w:val="20"/>
        </w:rPr>
        <w:t>／</w:t>
      </w:r>
      <w:r w:rsidRPr="003D136F">
        <w:rPr>
          <w:rFonts w:hint="eastAsia"/>
          <w:kern w:val="0"/>
          <w:sz w:val="20"/>
        </w:rPr>
        <w:t>101.11.15</w:t>
      </w:r>
      <w:r w:rsidRPr="003D136F">
        <w:rPr>
          <w:rFonts w:hint="eastAsia"/>
          <w:kern w:val="0"/>
          <w:sz w:val="20"/>
        </w:rPr>
        <w:t>修訂</w:t>
      </w:r>
    </w:p>
    <w:p w:rsidR="00C607A0" w:rsidRPr="00C82720" w:rsidRDefault="00C607A0" w:rsidP="00745057">
      <w:pPr>
        <w:snapToGrid w:val="0"/>
        <w:spacing w:after="60" w:line="240" w:lineRule="atLeast"/>
        <w:jc w:val="right"/>
        <w:rPr>
          <w:sz w:val="20"/>
        </w:rPr>
      </w:pPr>
    </w:p>
    <w:p w:rsidR="004771B1" w:rsidRPr="00C82720" w:rsidRDefault="004771B1" w:rsidP="000D1836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C82720">
        <w:rPr>
          <w:rFonts w:eastAsia="標楷體"/>
          <w:b/>
          <w:sz w:val="28"/>
        </w:rPr>
        <w:br w:type="page"/>
      </w:r>
      <w:r w:rsidRPr="00C82720">
        <w:rPr>
          <w:rFonts w:eastAsia="標楷體" w:hAnsi="標楷體"/>
          <w:b/>
          <w:sz w:val="28"/>
        </w:rPr>
        <w:lastRenderedPageBreak/>
        <w:t xml:space="preserve">元智大學　</w:t>
      </w:r>
      <w:smartTag w:uri="urn:schemas-microsoft-com:office:smarttags" w:element="PersonName">
        <w:r w:rsidRPr="00C82720">
          <w:rPr>
            <w:rFonts w:eastAsia="標楷體" w:hAnsi="標楷體"/>
            <w:b/>
            <w:sz w:val="28"/>
          </w:rPr>
          <w:t>資訊管理學系</w:t>
        </w:r>
      </w:smartTag>
      <w:r w:rsidRPr="00C82720">
        <w:rPr>
          <w:rFonts w:eastAsia="標楷體" w:hAnsi="標楷體"/>
          <w:b/>
          <w:sz w:val="28"/>
        </w:rPr>
        <w:t>碩士班</w:t>
      </w:r>
    </w:p>
    <w:p w:rsidR="004771B1" w:rsidRPr="00C82720" w:rsidRDefault="00790424" w:rsidP="000D1836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C82720">
        <w:rPr>
          <w:rFonts w:eastAsia="標楷體" w:hAnsi="標楷體"/>
          <w:b/>
          <w:sz w:val="28"/>
          <w:szCs w:val="28"/>
        </w:rPr>
        <w:t>資訊管理組</w:t>
      </w:r>
      <w:r w:rsidR="00833F2F" w:rsidRPr="00C82720">
        <w:rPr>
          <w:rFonts w:eastAsia="標楷體" w:hAnsi="標楷體" w:hint="eastAsia"/>
          <w:b/>
          <w:sz w:val="28"/>
          <w:szCs w:val="28"/>
        </w:rPr>
        <w:t>、</w:t>
      </w:r>
      <w:r w:rsidR="00833F2F" w:rsidRPr="00C82720">
        <w:rPr>
          <w:rFonts w:eastAsia="標楷體" w:hAnsi="標楷體"/>
          <w:b/>
          <w:sz w:val="28"/>
        </w:rPr>
        <w:t>資訊與社會創新</w:t>
      </w:r>
      <w:r w:rsidR="00833F2F" w:rsidRPr="00C82720">
        <w:rPr>
          <w:rFonts w:eastAsia="標楷體" w:hAnsi="標楷體" w:hint="eastAsia"/>
          <w:b/>
          <w:sz w:val="28"/>
        </w:rPr>
        <w:t>組</w:t>
      </w:r>
      <w:r w:rsidR="00D454B2">
        <w:rPr>
          <w:rFonts w:eastAsia="標楷體" w:hAnsi="標楷體" w:hint="eastAsia"/>
          <w:b/>
          <w:sz w:val="28"/>
        </w:rPr>
        <w:t>、</w:t>
      </w:r>
      <w:r w:rsidR="00D454B2" w:rsidRPr="00520DD4">
        <w:rPr>
          <w:rFonts w:eastAsia="標楷體" w:hAnsi="標楷體" w:hint="eastAsia"/>
          <w:b/>
          <w:sz w:val="28"/>
        </w:rPr>
        <w:t>大數據商業智慧分析組</w:t>
      </w:r>
      <w:r w:rsidR="004F72AA" w:rsidRPr="003D136F">
        <w:rPr>
          <w:rFonts w:eastAsia="標楷體" w:hAnsi="標楷體"/>
          <w:b/>
          <w:sz w:val="28"/>
        </w:rPr>
        <w:t xml:space="preserve">　</w:t>
      </w:r>
      <w:r w:rsidR="004771B1" w:rsidRPr="00C82720">
        <w:rPr>
          <w:rFonts w:eastAsia="標楷體" w:hAnsi="標楷體"/>
          <w:b/>
          <w:sz w:val="28"/>
        </w:rPr>
        <w:t>選修科目表</w:t>
      </w:r>
    </w:p>
    <w:p w:rsidR="004771B1" w:rsidRPr="00C82720" w:rsidRDefault="004771B1" w:rsidP="000D1836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C82720">
        <w:rPr>
          <w:rFonts w:eastAsia="標楷體" w:hAnsi="標楷體"/>
          <w:b/>
        </w:rPr>
        <w:t>（</w:t>
      </w:r>
      <w:r w:rsidR="00FE5794" w:rsidRPr="00C82720">
        <w:rPr>
          <w:rFonts w:eastAsia="標楷體"/>
          <w:b/>
        </w:rPr>
        <w:t>10</w:t>
      </w:r>
      <w:r w:rsidR="00C607A0">
        <w:rPr>
          <w:rFonts w:eastAsia="標楷體" w:hint="eastAsia"/>
          <w:b/>
        </w:rPr>
        <w:t>4</w:t>
      </w:r>
      <w:r w:rsidRPr="00C82720">
        <w:rPr>
          <w:rFonts w:eastAsia="標楷體" w:hAnsi="標楷體"/>
          <w:b/>
        </w:rPr>
        <w:t>學年度入學新生適用）</w:t>
      </w:r>
    </w:p>
    <w:p w:rsidR="004771B1" w:rsidRPr="00C82720" w:rsidRDefault="004771B1" w:rsidP="00530AD8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8B401D" w:rsidRPr="008B401D" w:rsidRDefault="008B401D" w:rsidP="008B401D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9809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2"/>
        <w:gridCol w:w="826"/>
        <w:gridCol w:w="2956"/>
        <w:gridCol w:w="4239"/>
        <w:gridCol w:w="836"/>
      </w:tblGrid>
      <w:tr w:rsidR="000C4E84" w:rsidRPr="00C82720" w:rsidTr="00BD7A43">
        <w:trPr>
          <w:trHeight w:val="400"/>
          <w:tblHeader/>
        </w:trPr>
        <w:tc>
          <w:tcPr>
            <w:tcW w:w="952" w:type="dxa"/>
            <w:tcBorders>
              <w:top w:val="single" w:sz="8" w:space="0" w:color="auto"/>
            </w:tcBorders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類別</w:t>
            </w:r>
            <w:r w:rsidRPr="00C82720">
              <w:rPr>
                <w:rFonts w:eastAsia="標楷體"/>
                <w:sz w:val="18"/>
              </w:rPr>
              <w:t>/</w:t>
            </w:r>
            <w:r w:rsidRPr="00C82720">
              <w:rPr>
                <w:rFonts w:eastAsia="標楷體" w:hAnsi="標楷體"/>
                <w:sz w:val="18"/>
              </w:rPr>
              <w:t>組別</w:t>
            </w:r>
          </w:p>
        </w:tc>
        <w:tc>
          <w:tcPr>
            <w:tcW w:w="826" w:type="dxa"/>
            <w:tcBorders>
              <w:top w:val="single" w:sz="8" w:space="0" w:color="auto"/>
            </w:tcBorders>
            <w:vAlign w:val="center"/>
          </w:tcPr>
          <w:p w:rsidR="000C4E84" w:rsidRPr="00C82720" w:rsidRDefault="000C4E84" w:rsidP="00C15CF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課號</w:t>
            </w:r>
          </w:p>
        </w:tc>
        <w:tc>
          <w:tcPr>
            <w:tcW w:w="2956" w:type="dxa"/>
            <w:tcBorders>
              <w:top w:val="single" w:sz="8" w:space="0" w:color="auto"/>
            </w:tcBorders>
            <w:vAlign w:val="center"/>
          </w:tcPr>
          <w:p w:rsidR="000C4E84" w:rsidRPr="00C82720" w:rsidRDefault="000C4E84" w:rsidP="00C15CF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中文課名</w:t>
            </w:r>
          </w:p>
        </w:tc>
        <w:tc>
          <w:tcPr>
            <w:tcW w:w="4239" w:type="dxa"/>
            <w:tcBorders>
              <w:top w:val="single" w:sz="8" w:space="0" w:color="auto"/>
            </w:tcBorders>
            <w:vAlign w:val="center"/>
          </w:tcPr>
          <w:p w:rsidR="000C4E84" w:rsidRPr="00C82720" w:rsidRDefault="000C4E84" w:rsidP="00C15CF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英文課名</w:t>
            </w:r>
          </w:p>
        </w:tc>
        <w:tc>
          <w:tcPr>
            <w:tcW w:w="836" w:type="dxa"/>
            <w:tcBorders>
              <w:top w:val="single" w:sz="8" w:space="0" w:color="auto"/>
            </w:tcBorders>
            <w:vAlign w:val="center"/>
          </w:tcPr>
          <w:p w:rsidR="000C4E84" w:rsidRPr="00C82720" w:rsidRDefault="000C4E84" w:rsidP="00C15CF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學分數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 w:val="restart"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管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理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學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程</w:t>
            </w: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IM514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企業研究方法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Business Research Methodology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IM516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網際網路行銷學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Internet Marketing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IM522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金融決策支援系統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Financial Decision Support Systems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IM526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作業流程管理專題研討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Topics in Work Flow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IM527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電子商務專題研討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Topics in Electronic Commerce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IM533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人力資源管理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Human Resource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IM539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醫療資訊系統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Health Information Systems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IM540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組織理論與管理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Organization Theory and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IM546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物流資訊系統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Information Systems for Supply Chain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IM547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資訊技術管理專題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Seminar on Information Technology and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IM548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系統評估與分析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System Evaluation and Analysis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IM551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供應鏈管理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Supply Chain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IM553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商業智慧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Business Intelligence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IM554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財務管理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 xml:space="preserve">Financial Management 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IM559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投資管理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Investment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IM561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顧客關係管理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Customer Relationship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IM564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電子化企業管理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E-Business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IM566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知識管理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Knowledge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IM572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專案管理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MIS Professional Study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IM574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電子化企業專題研討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Topics in E-Business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IM576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軟體工程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Software Engineering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IM579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企業倫理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Business Ethics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IM587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醫療資訊專題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Special Topics on Medical Informatics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IM569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行銷管理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Marketing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IM580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危機管理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IM588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創業管理實務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Entrepreneurship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IM604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策略性資訊系統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Strategic Information Systems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IM613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專案管理專題研討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Seminar on Project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bottom w:val="single" w:sz="8" w:space="0" w:color="auto"/>
            </w:tcBorders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IM616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生理訊號之臨床應用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Clinical Application of Biophysioloical signals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 w:val="restart"/>
            <w:tcBorders>
              <w:top w:val="single" w:sz="8" w:space="0" w:color="auto"/>
            </w:tcBorders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資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訊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科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技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學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程</w:t>
            </w: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IM504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智慧型管理系統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Intelligent Management Systems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IM507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決策支援系統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Decision Support Systems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IM523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電腦模擬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Computer Simulation–System Modeling and Analysis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IM525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計算與機率式學習及其應用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Computational Learning , Probabilistic Learning and Their Applications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IM528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網路應用與管理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Network Application and Management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IM529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物件導向技術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Object-Oriented Technology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IM530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類神經網路及其應用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Artificial Neural Networks and Their Applications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IM531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問題解決與決策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Problem Solving and Decision Making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IM532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知識探勘與資料剖析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 xml:space="preserve">Knowledge Discovery and Data Mining 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IM534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基因演算法則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Genetic Algorithms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IM535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計算式智慧專題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 xml:space="preserve">Topics in Computational Intelligence 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IM536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高等演算法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Advanced Computer Algorithms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IM541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物件關聯式資料庫管理系統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 xml:space="preserve">Object-Oriented Relational Database Systems 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IM542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模糊系統理論及應用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Fuzzy Systems Theory and applications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IM545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資料倉儲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Data Warehousing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IM549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案例庫推理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Case-Based Reasoning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IM552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資訊網路專題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Topics in Computer Networks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IM555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多變量分析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IM556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模糊資料庫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Fuzzy Database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IM557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組合最佳化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Combinatorial Optimization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IM558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生物資訊專題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Bio-informatics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IM562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基因規劃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Genetic Programming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IM563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平行與分散式系統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Parallel and Distributed Systems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IM570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生產與作業分析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Production and Operations Analysis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IM573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數位影像技術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Digital Image Processing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IM577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多媒體技術與應用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Multimedia Technology and Application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IM578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全球資訊網技術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Web Technologies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IM585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資訊科技專題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Seminar on Information Technology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IM586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模糊動態系統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Fuzzy Dynamical Systems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IM589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啓發式最佳化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IM590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分散式資料庫系統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Distributed Database Systems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IM603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管理決策模式與分析</w:t>
            </w: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Modeling and Analysis for Managerial Decision Making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IM614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資訊擷取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Information Retrieval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</w:rPr>
              <w:t>IM615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矩陣分析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Matrix Analysis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IM617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雲端計算原理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C15CFF">
            <w:pPr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The Principle of Cloud Computing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IM618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雲端醫療服務與數位學習產業學堂專題講座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Seminar for Cloud Computing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1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IM619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多準則決策與分析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Multiple Criteria Decision Making and Analysis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IM620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資訊安全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Information Security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7B4459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7B4459">
              <w:rPr>
                <w:rFonts w:eastAsia="標楷體" w:hint="eastAsia"/>
                <w:sz w:val="18"/>
                <w:szCs w:val="18"/>
              </w:rPr>
              <w:t>IM621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決策理論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Decision Theory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BC68C7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C68C7">
              <w:rPr>
                <w:rFonts w:eastAsia="標楷體" w:hint="eastAsia"/>
                <w:sz w:val="18"/>
                <w:szCs w:val="18"/>
              </w:rPr>
              <w:t>IM622</w:t>
            </w:r>
          </w:p>
        </w:tc>
        <w:tc>
          <w:tcPr>
            <w:tcW w:w="2956" w:type="dxa"/>
            <w:vAlign w:val="center"/>
          </w:tcPr>
          <w:p w:rsidR="000C4E84" w:rsidRPr="00BC68C7" w:rsidRDefault="000C4E84" w:rsidP="00C15CFF">
            <w:pPr>
              <w:rPr>
                <w:rFonts w:eastAsia="標楷體"/>
                <w:sz w:val="18"/>
                <w:szCs w:val="18"/>
              </w:rPr>
            </w:pPr>
            <w:r w:rsidRPr="00BC68C7">
              <w:rPr>
                <w:rFonts w:eastAsia="標楷體" w:hint="eastAsia"/>
                <w:sz w:val="18"/>
                <w:szCs w:val="18"/>
              </w:rPr>
              <w:t>決策分析</w:t>
            </w:r>
          </w:p>
        </w:tc>
        <w:tc>
          <w:tcPr>
            <w:tcW w:w="4239" w:type="dxa"/>
            <w:vAlign w:val="center"/>
          </w:tcPr>
          <w:p w:rsidR="000C4E84" w:rsidRPr="00BC68C7" w:rsidRDefault="000C4E84" w:rsidP="00C15CFF">
            <w:pPr>
              <w:adjustRightInd w:val="0"/>
              <w:rPr>
                <w:rFonts w:eastAsia="標楷體"/>
                <w:sz w:val="18"/>
                <w:szCs w:val="18"/>
              </w:rPr>
            </w:pPr>
            <w:r w:rsidRPr="00BC68C7">
              <w:rPr>
                <w:rFonts w:eastAsia="標楷體" w:hint="eastAsia"/>
                <w:sz w:val="18"/>
                <w:szCs w:val="18"/>
              </w:rPr>
              <w:t>Decision Analysis</w:t>
            </w:r>
          </w:p>
        </w:tc>
        <w:tc>
          <w:tcPr>
            <w:tcW w:w="836" w:type="dxa"/>
            <w:vAlign w:val="center"/>
          </w:tcPr>
          <w:p w:rsidR="000C4E84" w:rsidRPr="00BC68C7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C68C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地理資訊系統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Geographic Information Systems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 w:val="restart"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int="eastAsia"/>
                <w:sz w:val="18"/>
              </w:rPr>
              <w:t>創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int="eastAsia"/>
                <w:sz w:val="18"/>
              </w:rPr>
              <w:t>新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int="eastAsia"/>
                <w:sz w:val="18"/>
              </w:rPr>
              <w:t>學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int="eastAsia"/>
                <w:sz w:val="18"/>
              </w:rPr>
              <w:t>程</w:t>
            </w: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IM811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社會變遷與創新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Social Transformation and Creative Destruction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IM812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發展經濟學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Economics of Development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IM813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社會企業與領導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Social Entrepreneurs and Leadership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IM814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非營利與社會企業市場策略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Marketing Strategies for Nonprofits and Social Enterprises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IM815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微型金融與發展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Microfinance and Development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IM816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社會創新影響：醫療與社會服務專題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Impact of Social Innovation : Health, Care and Social Service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IM817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社會創新影響：環境生態專題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Impact of Social Innovation : Environment and Ecology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IM818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全球化與產業發展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Globalization and Industry Development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IM819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管理經濟學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85F59">
              <w:rPr>
                <w:rFonts w:eastAsia="標楷體"/>
                <w:sz w:val="18"/>
                <w:szCs w:val="18"/>
              </w:rPr>
              <w:t>Managerial Economics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IM831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資訊倫理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Information Ethics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IM832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C15CF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數位匯流與法律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C15CF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Digital Convergence and Law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IM833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C15CF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智慧財產權法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C15CF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Intellectual Property Law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IM834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rPr>
                <w:rFonts w:eastAsia="標楷體" w:cs="新細明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後現代理論與資訊社會專題討論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Seminar on Theories of Postmodernism and Information Society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IM835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數位落差專題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Seminar in Digital Divide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IM836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資訊法律專題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Seminar on Information Law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IM837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數位內容產業專題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C15CF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Seminar on Digital Content Industry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bottom w:val="nil"/>
            </w:tcBorders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IM838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數位治理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Digital Governance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 w:val="restart"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0C4E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7891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</w:p>
          <w:p w:rsidR="000C4E84" w:rsidRPr="002C7891" w:rsidRDefault="000C4E84" w:rsidP="000C4E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7891"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</w:p>
          <w:p w:rsidR="000C4E84" w:rsidRPr="002C7891" w:rsidRDefault="000C4E84" w:rsidP="000C4E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7891">
              <w:rPr>
                <w:rFonts w:ascii="標楷體" w:eastAsia="標楷體" w:hAnsi="標楷體" w:hint="eastAsia"/>
                <w:sz w:val="18"/>
                <w:szCs w:val="18"/>
              </w:rPr>
              <w:t>據</w:t>
            </w:r>
          </w:p>
          <w:p w:rsidR="000C4E84" w:rsidRPr="002C7891" w:rsidRDefault="000C4E84" w:rsidP="000C4E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7891">
              <w:rPr>
                <w:rFonts w:ascii="標楷體" w:eastAsia="標楷體" w:hAnsi="標楷體" w:hint="eastAsia"/>
                <w:sz w:val="18"/>
                <w:szCs w:val="18"/>
              </w:rPr>
              <w:t>商</w:t>
            </w:r>
          </w:p>
          <w:p w:rsidR="000C4E84" w:rsidRPr="002C7891" w:rsidRDefault="000C4E84" w:rsidP="000C4E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7891">
              <w:rPr>
                <w:rFonts w:ascii="標楷體" w:eastAsia="標楷體" w:hAnsi="標楷體" w:hint="eastAsia"/>
                <w:sz w:val="18"/>
                <w:szCs w:val="18"/>
              </w:rPr>
              <w:t>業</w:t>
            </w:r>
          </w:p>
          <w:p w:rsidR="000C4E84" w:rsidRPr="002C7891" w:rsidRDefault="000C4E84" w:rsidP="000C4E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7891">
              <w:rPr>
                <w:rFonts w:ascii="標楷體" w:eastAsia="標楷體" w:hAnsi="標楷體" w:hint="eastAsia"/>
                <w:sz w:val="18"/>
                <w:szCs w:val="18"/>
              </w:rPr>
              <w:t>智</w:t>
            </w:r>
          </w:p>
          <w:p w:rsidR="000C4E84" w:rsidRPr="002C7891" w:rsidRDefault="000C4E84" w:rsidP="000C4E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7891">
              <w:rPr>
                <w:rFonts w:ascii="標楷體" w:eastAsia="標楷體" w:hAnsi="標楷體" w:hint="eastAsia"/>
                <w:sz w:val="18"/>
                <w:szCs w:val="18"/>
              </w:rPr>
              <w:t>慧</w:t>
            </w:r>
          </w:p>
          <w:p w:rsidR="000C4E84" w:rsidRPr="002C7891" w:rsidRDefault="000C4E84" w:rsidP="000C4E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7891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</w:p>
          <w:p w:rsidR="000C4E84" w:rsidRPr="002C7891" w:rsidRDefault="000C4E84" w:rsidP="000C4E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7891">
              <w:rPr>
                <w:rFonts w:ascii="標楷體" w:eastAsia="標楷體" w:hAnsi="標楷體" w:hint="eastAsia"/>
                <w:sz w:val="18"/>
                <w:szCs w:val="18"/>
              </w:rPr>
              <w:t>析</w:t>
            </w:r>
          </w:p>
          <w:p w:rsidR="000C4E84" w:rsidRPr="002C7891" w:rsidRDefault="000C4E84" w:rsidP="000C4E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7891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</w:p>
          <w:p w:rsidR="000C4E84" w:rsidRPr="002C7891" w:rsidRDefault="000C4E84" w:rsidP="000C4E84">
            <w:pPr>
              <w:jc w:val="center"/>
              <w:rPr>
                <w:rFonts w:eastAsia="標楷體" w:hAnsi="標楷體"/>
                <w:sz w:val="18"/>
              </w:rPr>
            </w:pPr>
            <w:r w:rsidRPr="002C7891">
              <w:rPr>
                <w:rFonts w:ascii="標楷體" w:eastAsia="標楷體" w:hAnsi="標楷體" w:hint="eastAsia"/>
                <w:sz w:val="18"/>
                <w:szCs w:val="18"/>
              </w:rPr>
              <w:t>程</w:t>
            </w:r>
          </w:p>
        </w:tc>
        <w:tc>
          <w:tcPr>
            <w:tcW w:w="826" w:type="dxa"/>
            <w:vAlign w:val="center"/>
          </w:tcPr>
          <w:p w:rsidR="000C4E84" w:rsidRPr="002C7891" w:rsidRDefault="000C4E84" w:rsidP="00C15CFF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IM711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C15CF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資料儲存與擷取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C15CF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Storing and Retrieving Data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IM712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C15CF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機器學習</w:t>
            </w:r>
            <w:r w:rsidRPr="002C7891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C15CFF">
            <w:pPr>
              <w:pStyle w:val="a9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2C789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Machine Learning 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IM713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C15CF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資料視覺化應用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C15CFF">
            <w:pPr>
              <w:pStyle w:val="a9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2C7891">
              <w:rPr>
                <w:rFonts w:ascii="Times New Roman" w:eastAsia="標楷體" w:hAnsi="Times New Roman" w:hint="eastAsia"/>
                <w:sz w:val="18"/>
                <w:szCs w:val="18"/>
              </w:rPr>
              <w:t>Data Visualization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IM714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C15CFF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大數據倫理與法律專題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C15CFF">
            <w:pPr>
              <w:pStyle w:val="a9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2C7891">
              <w:rPr>
                <w:rFonts w:ascii="Times New Roman" w:eastAsia="標楷體" w:hAnsi="Times New Roman" w:hint="eastAsia"/>
                <w:sz w:val="18"/>
                <w:szCs w:val="18"/>
              </w:rPr>
              <w:t>Ethical and Legal Issues in Big Data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IM715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C15CFF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資料科學統整專題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C15CFF">
            <w:pPr>
              <w:pStyle w:val="a9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2C7891">
              <w:rPr>
                <w:rFonts w:ascii="Times New Roman" w:eastAsia="標楷體" w:hAnsi="Times New Roman" w:hint="eastAsia"/>
                <w:sz w:val="18"/>
                <w:szCs w:val="18"/>
              </w:rPr>
              <w:t>Data Science Capstone Course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IM716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C15CF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機器學習</w:t>
            </w:r>
            <w:r w:rsidRPr="002C7891">
              <w:rPr>
                <w:rFonts w:eastAsia="標楷體" w:hint="eastAsia"/>
                <w:sz w:val="18"/>
                <w:szCs w:val="18"/>
              </w:rPr>
              <w:t xml:space="preserve"> II (</w:t>
            </w:r>
            <w:r w:rsidRPr="002C7891">
              <w:rPr>
                <w:rFonts w:eastAsia="標楷體" w:hint="eastAsia"/>
                <w:sz w:val="18"/>
                <w:szCs w:val="18"/>
              </w:rPr>
              <w:t>預測模型</w:t>
            </w:r>
            <w:r w:rsidRPr="002C789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C15CFF">
            <w:pPr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Machine Learning II (Predictive Modelling)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IM717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社群網絡資料分析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Social Network Data Analytics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IM718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文本與網頁分析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Text and Web Analytics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IM719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行銷資料分析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Marketing Data Analytics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IM720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金融資料分析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Financial Data Analytics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IM721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醫療資料分析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Medical</w:t>
            </w:r>
            <w:r w:rsidRPr="002C7891">
              <w:rPr>
                <w:rFonts w:eastAsia="標楷體" w:hint="eastAsia"/>
                <w:sz w:val="18"/>
                <w:szCs w:val="18"/>
              </w:rPr>
              <w:t xml:space="preserve"> and Healthcare Data Analytics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IM722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消費者行為資料分析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Co</w:t>
            </w:r>
            <w:r w:rsidRPr="002C7891">
              <w:rPr>
                <w:rFonts w:eastAsia="標楷體" w:hint="eastAsia"/>
                <w:sz w:val="18"/>
                <w:szCs w:val="18"/>
              </w:rPr>
              <w:t>nsu</w:t>
            </w:r>
            <w:r w:rsidRPr="002C7891">
              <w:rPr>
                <w:rFonts w:eastAsia="標楷體"/>
                <w:sz w:val="18"/>
                <w:szCs w:val="18"/>
              </w:rPr>
              <w:t>mer</w:t>
            </w:r>
            <w:r w:rsidRPr="002C7891">
              <w:rPr>
                <w:rFonts w:eastAsia="標楷體" w:hint="eastAsia"/>
                <w:sz w:val="18"/>
                <w:szCs w:val="18"/>
              </w:rPr>
              <w:t xml:space="preserve"> Behavior Data Analytics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IM723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透明化政府專題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Government Open Data Issues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IM724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C15CFF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進階</w:t>
            </w:r>
            <w:r w:rsidRPr="002C7891">
              <w:rPr>
                <w:rFonts w:eastAsia="標楷體" w:hAnsi="標楷體" w:hint="eastAsia"/>
                <w:sz w:val="18"/>
              </w:rPr>
              <w:t>數據分析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Advanced Data Analytics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IM725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C15CFF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2C7891">
              <w:rPr>
                <w:rFonts w:eastAsia="標楷體" w:hAnsi="標楷體" w:hint="eastAsia"/>
                <w:sz w:val="18"/>
              </w:rPr>
              <w:t>製造與運籌資料分析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Manufacturing</w:t>
            </w:r>
            <w:r w:rsidRPr="002C7891">
              <w:rPr>
                <w:rFonts w:eastAsia="標楷體" w:hint="eastAsia"/>
                <w:sz w:val="18"/>
                <w:szCs w:val="18"/>
              </w:rPr>
              <w:t xml:space="preserve"> and </w:t>
            </w:r>
            <w:r w:rsidRPr="002C7891">
              <w:rPr>
                <w:rFonts w:eastAsia="標楷體"/>
                <w:sz w:val="18"/>
                <w:szCs w:val="18"/>
              </w:rPr>
              <w:t xml:space="preserve">Logistics </w:t>
            </w:r>
            <w:r w:rsidRPr="002C7891">
              <w:rPr>
                <w:rFonts w:eastAsia="標楷體" w:hint="eastAsia"/>
                <w:sz w:val="18"/>
                <w:szCs w:val="18"/>
              </w:rPr>
              <w:t>Data Analytics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C4E84" w:rsidRPr="0070375D" w:rsidTr="00BD7A43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0C4E84" w:rsidRPr="002C7891" w:rsidRDefault="000C4E84" w:rsidP="00C15CFF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IM726</w:t>
            </w:r>
          </w:p>
        </w:tc>
        <w:tc>
          <w:tcPr>
            <w:tcW w:w="2956" w:type="dxa"/>
            <w:vAlign w:val="center"/>
          </w:tcPr>
          <w:p w:rsidR="000C4E84" w:rsidRPr="002C7891" w:rsidRDefault="000C4E84" w:rsidP="00C15CFF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2C7891">
              <w:rPr>
                <w:rFonts w:eastAsia="標楷體" w:hAnsi="標楷體" w:hint="eastAsia"/>
                <w:sz w:val="18"/>
                <w:szCs w:val="18"/>
              </w:rPr>
              <w:t>巨量資料程式設計</w:t>
            </w:r>
          </w:p>
        </w:tc>
        <w:tc>
          <w:tcPr>
            <w:tcW w:w="4239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 w:hint="eastAsia"/>
                <w:sz w:val="18"/>
                <w:szCs w:val="18"/>
              </w:rPr>
              <w:t>Big Data Programming</w:t>
            </w:r>
          </w:p>
        </w:tc>
        <w:tc>
          <w:tcPr>
            <w:tcW w:w="836" w:type="dxa"/>
            <w:vAlign w:val="center"/>
          </w:tcPr>
          <w:p w:rsidR="000C4E84" w:rsidRPr="002C7891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C7891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rPr>
          <w:trHeight w:val="30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</w:rPr>
            </w:pPr>
            <w:r w:rsidRPr="00C82720">
              <w:rPr>
                <w:rFonts w:eastAsia="標楷體" w:hAnsi="標楷體"/>
                <w:sz w:val="18"/>
              </w:rPr>
              <w:t>其他</w:t>
            </w:r>
          </w:p>
        </w:tc>
        <w:tc>
          <w:tcPr>
            <w:tcW w:w="82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IM568</w:t>
            </w:r>
          </w:p>
        </w:tc>
        <w:tc>
          <w:tcPr>
            <w:tcW w:w="295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專業研習</w:t>
            </w:r>
          </w:p>
        </w:tc>
        <w:tc>
          <w:tcPr>
            <w:tcW w:w="4239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MIS Professional Study</w:t>
            </w:r>
          </w:p>
        </w:tc>
        <w:tc>
          <w:tcPr>
            <w:tcW w:w="836" w:type="dxa"/>
            <w:vAlign w:val="center"/>
          </w:tcPr>
          <w:p w:rsidR="000C4E84" w:rsidRPr="00C82720" w:rsidRDefault="000C4E84" w:rsidP="008B401D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C4E84" w:rsidRPr="00C82720" w:rsidTr="00BD7A43">
        <w:tc>
          <w:tcPr>
            <w:tcW w:w="952" w:type="dxa"/>
            <w:vAlign w:val="center"/>
          </w:tcPr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備</w:t>
            </w:r>
          </w:p>
          <w:p w:rsidR="000C4E84" w:rsidRPr="00C82720" w:rsidRDefault="000C4E84" w:rsidP="00C15CF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Ansi="標楷體"/>
                <w:sz w:val="18"/>
                <w:szCs w:val="18"/>
              </w:rPr>
              <w:t>註</w:t>
            </w:r>
          </w:p>
        </w:tc>
        <w:tc>
          <w:tcPr>
            <w:tcW w:w="8857" w:type="dxa"/>
            <w:gridSpan w:val="4"/>
            <w:vAlign w:val="center"/>
          </w:tcPr>
          <w:p w:rsidR="000C4E84" w:rsidRPr="00C82720" w:rsidRDefault="000C4E84" w:rsidP="00C15CFF">
            <w:pPr>
              <w:rPr>
                <w:rFonts w:eastAsia="標楷體"/>
                <w:sz w:val="18"/>
                <w:szCs w:val="18"/>
              </w:rPr>
            </w:pPr>
          </w:p>
          <w:p w:rsidR="000C4E84" w:rsidRPr="00C82720" w:rsidRDefault="000C4E84" w:rsidP="00C15CFF">
            <w:pPr>
              <w:rPr>
                <w:rFonts w:eastAsia="標楷體"/>
                <w:sz w:val="18"/>
                <w:szCs w:val="18"/>
              </w:rPr>
            </w:pPr>
          </w:p>
          <w:p w:rsidR="000C4E84" w:rsidRPr="00C82720" w:rsidRDefault="000C4E84" w:rsidP="00C15CFF">
            <w:pPr>
              <w:rPr>
                <w:rFonts w:eastAsia="標楷體"/>
                <w:sz w:val="18"/>
                <w:szCs w:val="18"/>
              </w:rPr>
            </w:pPr>
          </w:p>
          <w:p w:rsidR="000C4E84" w:rsidRPr="00C82720" w:rsidRDefault="000C4E84" w:rsidP="00C15CFF">
            <w:pPr>
              <w:rPr>
                <w:rFonts w:eastAsia="標楷體"/>
                <w:sz w:val="18"/>
                <w:szCs w:val="18"/>
              </w:rPr>
            </w:pPr>
          </w:p>
          <w:p w:rsidR="000C4E84" w:rsidRPr="00C82720" w:rsidRDefault="000C4E84" w:rsidP="00C15CFF">
            <w:pPr>
              <w:rPr>
                <w:rFonts w:eastAsia="標楷體"/>
                <w:sz w:val="18"/>
                <w:szCs w:val="18"/>
              </w:rPr>
            </w:pPr>
          </w:p>
          <w:p w:rsidR="000C4E84" w:rsidRPr="00C82720" w:rsidRDefault="000C4E84" w:rsidP="00C15CFF">
            <w:pPr>
              <w:rPr>
                <w:rFonts w:eastAsia="標楷體"/>
                <w:sz w:val="18"/>
                <w:szCs w:val="18"/>
              </w:rPr>
            </w:pPr>
          </w:p>
          <w:p w:rsidR="000C4E84" w:rsidRPr="00C82720" w:rsidRDefault="000C4E84" w:rsidP="00C15CFF">
            <w:pPr>
              <w:rPr>
                <w:rFonts w:eastAsia="標楷體"/>
                <w:sz w:val="18"/>
                <w:szCs w:val="18"/>
              </w:rPr>
            </w:pPr>
          </w:p>
          <w:p w:rsidR="000C4E84" w:rsidRPr="00C82720" w:rsidRDefault="000C4E84" w:rsidP="00C15CFF">
            <w:pPr>
              <w:rPr>
                <w:rFonts w:eastAsia="標楷體"/>
                <w:sz w:val="18"/>
                <w:szCs w:val="18"/>
              </w:rPr>
            </w:pPr>
          </w:p>
          <w:p w:rsidR="000C4E84" w:rsidRPr="00C82720" w:rsidRDefault="000C4E84" w:rsidP="00C15CFF">
            <w:pPr>
              <w:rPr>
                <w:rFonts w:eastAsia="標楷體"/>
                <w:sz w:val="18"/>
                <w:szCs w:val="18"/>
              </w:rPr>
            </w:pPr>
          </w:p>
        </w:tc>
      </w:tr>
    </w:tbl>
    <w:p w:rsidR="00745057" w:rsidRPr="00C82720" w:rsidRDefault="00745057" w:rsidP="00745057">
      <w:pPr>
        <w:snapToGrid w:val="0"/>
        <w:spacing w:after="60" w:line="240" w:lineRule="atLeast"/>
        <w:jc w:val="right"/>
        <w:rPr>
          <w:sz w:val="20"/>
        </w:rPr>
      </w:pPr>
      <w:r w:rsidRPr="00C82720">
        <w:rPr>
          <w:rFonts w:hint="eastAsia"/>
          <w:sz w:val="20"/>
        </w:rPr>
        <w:t>AA-CP-04-CF03 (1.2</w:t>
      </w:r>
      <w:r w:rsidRPr="00C82720">
        <w:rPr>
          <w:rFonts w:hint="eastAsia"/>
          <w:sz w:val="20"/>
        </w:rPr>
        <w:t>版</w:t>
      </w:r>
      <w:r w:rsidRPr="00C82720">
        <w:rPr>
          <w:rFonts w:hint="eastAsia"/>
          <w:sz w:val="20"/>
        </w:rPr>
        <w:t>)</w:t>
      </w:r>
      <w:r w:rsidRPr="00C82720">
        <w:rPr>
          <w:rFonts w:hint="eastAsia"/>
          <w:sz w:val="20"/>
        </w:rPr>
        <w:t>／</w:t>
      </w:r>
      <w:r w:rsidRPr="00C82720">
        <w:rPr>
          <w:rFonts w:hint="eastAsia"/>
          <w:sz w:val="20"/>
        </w:rPr>
        <w:t>101.11.15</w:t>
      </w:r>
      <w:r w:rsidRPr="00C82720">
        <w:rPr>
          <w:rFonts w:hint="eastAsia"/>
          <w:sz w:val="20"/>
        </w:rPr>
        <w:t>修訂</w:t>
      </w:r>
    </w:p>
    <w:p w:rsidR="00B25A01" w:rsidRPr="00C82720" w:rsidRDefault="00B25A01" w:rsidP="00B25A01">
      <w:pPr>
        <w:snapToGrid w:val="0"/>
        <w:spacing w:line="240" w:lineRule="atLeast"/>
        <w:ind w:right="40"/>
        <w:rPr>
          <w:rFonts w:eastAsia="標楷體"/>
          <w:sz w:val="18"/>
        </w:rPr>
      </w:pPr>
    </w:p>
    <w:sectPr w:rsidR="00B25A01" w:rsidRPr="00C82720" w:rsidSect="00FE3445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31" w:rsidRDefault="00701731" w:rsidP="00FE5794">
      <w:r>
        <w:separator/>
      </w:r>
    </w:p>
  </w:endnote>
  <w:endnote w:type="continuationSeparator" w:id="0">
    <w:p w:rsidR="00701731" w:rsidRDefault="00701731" w:rsidP="00FE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31" w:rsidRDefault="00701731" w:rsidP="00FE5794">
      <w:r>
        <w:separator/>
      </w:r>
    </w:p>
  </w:footnote>
  <w:footnote w:type="continuationSeparator" w:id="0">
    <w:p w:rsidR="00701731" w:rsidRDefault="00701731" w:rsidP="00FE5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CDC"/>
    <w:multiLevelType w:val="hybridMultilevel"/>
    <w:tmpl w:val="016AA592"/>
    <w:lvl w:ilvl="0" w:tplc="0D167E90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2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3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4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5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6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12058"/>
    <w:rsid w:val="00004BE5"/>
    <w:rsid w:val="00013DBE"/>
    <w:rsid w:val="00031E0A"/>
    <w:rsid w:val="000509AC"/>
    <w:rsid w:val="000570B9"/>
    <w:rsid w:val="0006578C"/>
    <w:rsid w:val="00070F33"/>
    <w:rsid w:val="00075A37"/>
    <w:rsid w:val="00076146"/>
    <w:rsid w:val="00077490"/>
    <w:rsid w:val="0007798C"/>
    <w:rsid w:val="000817C8"/>
    <w:rsid w:val="000838AC"/>
    <w:rsid w:val="00084214"/>
    <w:rsid w:val="000944BC"/>
    <w:rsid w:val="000A2FE7"/>
    <w:rsid w:val="000A3769"/>
    <w:rsid w:val="000A4FA8"/>
    <w:rsid w:val="000A5D4D"/>
    <w:rsid w:val="000B35B4"/>
    <w:rsid w:val="000B5949"/>
    <w:rsid w:val="000B5FEC"/>
    <w:rsid w:val="000C0E33"/>
    <w:rsid w:val="000C4E84"/>
    <w:rsid w:val="000C642A"/>
    <w:rsid w:val="000D1836"/>
    <w:rsid w:val="000D5AC7"/>
    <w:rsid w:val="000D5EFC"/>
    <w:rsid w:val="000E37B3"/>
    <w:rsid w:val="000E746D"/>
    <w:rsid w:val="00100C44"/>
    <w:rsid w:val="001126C4"/>
    <w:rsid w:val="00114AD6"/>
    <w:rsid w:val="00140A70"/>
    <w:rsid w:val="00145EB6"/>
    <w:rsid w:val="00153F7F"/>
    <w:rsid w:val="00161E5F"/>
    <w:rsid w:val="001645C7"/>
    <w:rsid w:val="00165763"/>
    <w:rsid w:val="00173F18"/>
    <w:rsid w:val="0018414F"/>
    <w:rsid w:val="001842AE"/>
    <w:rsid w:val="001A2BF8"/>
    <w:rsid w:val="001B2486"/>
    <w:rsid w:val="001B3E26"/>
    <w:rsid w:val="001C04BD"/>
    <w:rsid w:val="001D3999"/>
    <w:rsid w:val="001D776E"/>
    <w:rsid w:val="001F2751"/>
    <w:rsid w:val="001F7A16"/>
    <w:rsid w:val="0020154B"/>
    <w:rsid w:val="00230ECC"/>
    <w:rsid w:val="00230EDA"/>
    <w:rsid w:val="0023289E"/>
    <w:rsid w:val="002351A7"/>
    <w:rsid w:val="00241612"/>
    <w:rsid w:val="00242969"/>
    <w:rsid w:val="00270481"/>
    <w:rsid w:val="002715A6"/>
    <w:rsid w:val="00284D17"/>
    <w:rsid w:val="00284FE7"/>
    <w:rsid w:val="002A46C9"/>
    <w:rsid w:val="002A7184"/>
    <w:rsid w:val="002B45F4"/>
    <w:rsid w:val="002C3CD7"/>
    <w:rsid w:val="002C7891"/>
    <w:rsid w:val="002F0B97"/>
    <w:rsid w:val="002F2E3E"/>
    <w:rsid w:val="00301F73"/>
    <w:rsid w:val="0030489E"/>
    <w:rsid w:val="003053B2"/>
    <w:rsid w:val="0030727D"/>
    <w:rsid w:val="00307D14"/>
    <w:rsid w:val="0031581C"/>
    <w:rsid w:val="00334E4E"/>
    <w:rsid w:val="003445FA"/>
    <w:rsid w:val="00351562"/>
    <w:rsid w:val="0036294C"/>
    <w:rsid w:val="00362EAF"/>
    <w:rsid w:val="00367332"/>
    <w:rsid w:val="003909AD"/>
    <w:rsid w:val="0039306F"/>
    <w:rsid w:val="00395EF8"/>
    <w:rsid w:val="003A280F"/>
    <w:rsid w:val="003D0823"/>
    <w:rsid w:val="003E2DEC"/>
    <w:rsid w:val="003F214C"/>
    <w:rsid w:val="003F23A1"/>
    <w:rsid w:val="00412F6C"/>
    <w:rsid w:val="004161B2"/>
    <w:rsid w:val="00416665"/>
    <w:rsid w:val="00455184"/>
    <w:rsid w:val="0046100B"/>
    <w:rsid w:val="00462056"/>
    <w:rsid w:val="004704A8"/>
    <w:rsid w:val="00472282"/>
    <w:rsid w:val="004771B1"/>
    <w:rsid w:val="004833D0"/>
    <w:rsid w:val="00484839"/>
    <w:rsid w:val="004A45C7"/>
    <w:rsid w:val="004F72AA"/>
    <w:rsid w:val="00501C33"/>
    <w:rsid w:val="00514E10"/>
    <w:rsid w:val="00530AD8"/>
    <w:rsid w:val="0053349D"/>
    <w:rsid w:val="005364B1"/>
    <w:rsid w:val="00536DDE"/>
    <w:rsid w:val="00542427"/>
    <w:rsid w:val="005446D0"/>
    <w:rsid w:val="00550CC8"/>
    <w:rsid w:val="00556704"/>
    <w:rsid w:val="00556828"/>
    <w:rsid w:val="005637D7"/>
    <w:rsid w:val="00567580"/>
    <w:rsid w:val="005734FD"/>
    <w:rsid w:val="005801A1"/>
    <w:rsid w:val="005911CA"/>
    <w:rsid w:val="00597212"/>
    <w:rsid w:val="00597EDF"/>
    <w:rsid w:val="005A105E"/>
    <w:rsid w:val="005B6142"/>
    <w:rsid w:val="005C28C4"/>
    <w:rsid w:val="005E0B07"/>
    <w:rsid w:val="005E3162"/>
    <w:rsid w:val="005F1D29"/>
    <w:rsid w:val="005F7152"/>
    <w:rsid w:val="00606D51"/>
    <w:rsid w:val="0061233F"/>
    <w:rsid w:val="006241C2"/>
    <w:rsid w:val="0063108C"/>
    <w:rsid w:val="006403D9"/>
    <w:rsid w:val="00652821"/>
    <w:rsid w:val="0066338B"/>
    <w:rsid w:val="00664334"/>
    <w:rsid w:val="00667949"/>
    <w:rsid w:val="00684148"/>
    <w:rsid w:val="006A3E8E"/>
    <w:rsid w:val="006B6E3E"/>
    <w:rsid w:val="006B7C8C"/>
    <w:rsid w:val="006E4ABA"/>
    <w:rsid w:val="006E70A4"/>
    <w:rsid w:val="006E73CE"/>
    <w:rsid w:val="00701731"/>
    <w:rsid w:val="0070375D"/>
    <w:rsid w:val="0070503E"/>
    <w:rsid w:val="007061BE"/>
    <w:rsid w:val="0071337F"/>
    <w:rsid w:val="00721FB4"/>
    <w:rsid w:val="0072413A"/>
    <w:rsid w:val="0073195B"/>
    <w:rsid w:val="00741B29"/>
    <w:rsid w:val="00744109"/>
    <w:rsid w:val="00745057"/>
    <w:rsid w:val="0075159D"/>
    <w:rsid w:val="00751FA3"/>
    <w:rsid w:val="00753CA2"/>
    <w:rsid w:val="00760137"/>
    <w:rsid w:val="00772675"/>
    <w:rsid w:val="00772F46"/>
    <w:rsid w:val="00775918"/>
    <w:rsid w:val="00781318"/>
    <w:rsid w:val="00790424"/>
    <w:rsid w:val="00794A56"/>
    <w:rsid w:val="00795755"/>
    <w:rsid w:val="007A7A6B"/>
    <w:rsid w:val="007D763F"/>
    <w:rsid w:val="007F0209"/>
    <w:rsid w:val="007F1655"/>
    <w:rsid w:val="0080140E"/>
    <w:rsid w:val="00804750"/>
    <w:rsid w:val="00806948"/>
    <w:rsid w:val="00812058"/>
    <w:rsid w:val="00816C0A"/>
    <w:rsid w:val="00830B7D"/>
    <w:rsid w:val="00833F2F"/>
    <w:rsid w:val="00840CEF"/>
    <w:rsid w:val="008417B6"/>
    <w:rsid w:val="00850F1C"/>
    <w:rsid w:val="00857A7E"/>
    <w:rsid w:val="00863EB9"/>
    <w:rsid w:val="00872B61"/>
    <w:rsid w:val="008757D6"/>
    <w:rsid w:val="00882904"/>
    <w:rsid w:val="008912AB"/>
    <w:rsid w:val="0089657C"/>
    <w:rsid w:val="008A22B2"/>
    <w:rsid w:val="008B0C0B"/>
    <w:rsid w:val="008B401D"/>
    <w:rsid w:val="008C0738"/>
    <w:rsid w:val="008C69C0"/>
    <w:rsid w:val="008D77A4"/>
    <w:rsid w:val="008D7ACC"/>
    <w:rsid w:val="008E473A"/>
    <w:rsid w:val="008E4C63"/>
    <w:rsid w:val="008F3C71"/>
    <w:rsid w:val="00900F89"/>
    <w:rsid w:val="009018E2"/>
    <w:rsid w:val="0090286B"/>
    <w:rsid w:val="009045F9"/>
    <w:rsid w:val="0091476D"/>
    <w:rsid w:val="00916234"/>
    <w:rsid w:val="0092096D"/>
    <w:rsid w:val="00920A73"/>
    <w:rsid w:val="00923DA9"/>
    <w:rsid w:val="0092446A"/>
    <w:rsid w:val="009273D3"/>
    <w:rsid w:val="00932B37"/>
    <w:rsid w:val="00944F81"/>
    <w:rsid w:val="009533DB"/>
    <w:rsid w:val="0095509A"/>
    <w:rsid w:val="00956392"/>
    <w:rsid w:val="00960FFB"/>
    <w:rsid w:val="0096622A"/>
    <w:rsid w:val="00967302"/>
    <w:rsid w:val="0098037E"/>
    <w:rsid w:val="0099015D"/>
    <w:rsid w:val="00995E75"/>
    <w:rsid w:val="009A23C1"/>
    <w:rsid w:val="009C0FC2"/>
    <w:rsid w:val="009D132B"/>
    <w:rsid w:val="009D5536"/>
    <w:rsid w:val="009D7735"/>
    <w:rsid w:val="009E3069"/>
    <w:rsid w:val="00A0012A"/>
    <w:rsid w:val="00A02488"/>
    <w:rsid w:val="00A03A5D"/>
    <w:rsid w:val="00A1042B"/>
    <w:rsid w:val="00A14FAE"/>
    <w:rsid w:val="00A311C7"/>
    <w:rsid w:val="00A334F2"/>
    <w:rsid w:val="00A41143"/>
    <w:rsid w:val="00A42994"/>
    <w:rsid w:val="00A45E71"/>
    <w:rsid w:val="00A53F9A"/>
    <w:rsid w:val="00A64131"/>
    <w:rsid w:val="00A70C83"/>
    <w:rsid w:val="00A70E50"/>
    <w:rsid w:val="00A70FE6"/>
    <w:rsid w:val="00A72914"/>
    <w:rsid w:val="00AB0A04"/>
    <w:rsid w:val="00AD245A"/>
    <w:rsid w:val="00AD7317"/>
    <w:rsid w:val="00AE088C"/>
    <w:rsid w:val="00AE3739"/>
    <w:rsid w:val="00AF0CFE"/>
    <w:rsid w:val="00AF7EDE"/>
    <w:rsid w:val="00B008EA"/>
    <w:rsid w:val="00B0165D"/>
    <w:rsid w:val="00B10BB2"/>
    <w:rsid w:val="00B2046F"/>
    <w:rsid w:val="00B25A01"/>
    <w:rsid w:val="00B316E7"/>
    <w:rsid w:val="00B31D07"/>
    <w:rsid w:val="00B4163E"/>
    <w:rsid w:val="00B41ECB"/>
    <w:rsid w:val="00B63F95"/>
    <w:rsid w:val="00B641B2"/>
    <w:rsid w:val="00B652AF"/>
    <w:rsid w:val="00B65C46"/>
    <w:rsid w:val="00B66D41"/>
    <w:rsid w:val="00B714C1"/>
    <w:rsid w:val="00B71D5C"/>
    <w:rsid w:val="00B71DA5"/>
    <w:rsid w:val="00B75CBD"/>
    <w:rsid w:val="00B94646"/>
    <w:rsid w:val="00BB240D"/>
    <w:rsid w:val="00BB481C"/>
    <w:rsid w:val="00BC57C1"/>
    <w:rsid w:val="00BC68C7"/>
    <w:rsid w:val="00BD01E9"/>
    <w:rsid w:val="00BD7A43"/>
    <w:rsid w:val="00BE3FA9"/>
    <w:rsid w:val="00BF2EC4"/>
    <w:rsid w:val="00BF53AA"/>
    <w:rsid w:val="00C01317"/>
    <w:rsid w:val="00C02B0D"/>
    <w:rsid w:val="00C0724E"/>
    <w:rsid w:val="00C15CFF"/>
    <w:rsid w:val="00C23D88"/>
    <w:rsid w:val="00C25994"/>
    <w:rsid w:val="00C276D1"/>
    <w:rsid w:val="00C50387"/>
    <w:rsid w:val="00C607A0"/>
    <w:rsid w:val="00C73132"/>
    <w:rsid w:val="00C777FC"/>
    <w:rsid w:val="00C82720"/>
    <w:rsid w:val="00C85F59"/>
    <w:rsid w:val="00C86C1B"/>
    <w:rsid w:val="00C91F16"/>
    <w:rsid w:val="00CA527E"/>
    <w:rsid w:val="00CA7C51"/>
    <w:rsid w:val="00CB075E"/>
    <w:rsid w:val="00CB0E63"/>
    <w:rsid w:val="00CC0B12"/>
    <w:rsid w:val="00CC1812"/>
    <w:rsid w:val="00CD4133"/>
    <w:rsid w:val="00CE6D98"/>
    <w:rsid w:val="00CF6280"/>
    <w:rsid w:val="00D0122D"/>
    <w:rsid w:val="00D054DA"/>
    <w:rsid w:val="00D06C0B"/>
    <w:rsid w:val="00D109F1"/>
    <w:rsid w:val="00D20277"/>
    <w:rsid w:val="00D2585E"/>
    <w:rsid w:val="00D27D83"/>
    <w:rsid w:val="00D30D9B"/>
    <w:rsid w:val="00D373C4"/>
    <w:rsid w:val="00D43A55"/>
    <w:rsid w:val="00D444D2"/>
    <w:rsid w:val="00D4488B"/>
    <w:rsid w:val="00D454B2"/>
    <w:rsid w:val="00D50080"/>
    <w:rsid w:val="00D815DB"/>
    <w:rsid w:val="00D86B94"/>
    <w:rsid w:val="00D9373F"/>
    <w:rsid w:val="00D97A69"/>
    <w:rsid w:val="00DB2CA4"/>
    <w:rsid w:val="00DB4960"/>
    <w:rsid w:val="00DB4DF1"/>
    <w:rsid w:val="00DD1669"/>
    <w:rsid w:val="00E02242"/>
    <w:rsid w:val="00E22521"/>
    <w:rsid w:val="00E33BB2"/>
    <w:rsid w:val="00E45CE5"/>
    <w:rsid w:val="00E46779"/>
    <w:rsid w:val="00E60712"/>
    <w:rsid w:val="00E651A9"/>
    <w:rsid w:val="00E73369"/>
    <w:rsid w:val="00EA6A9D"/>
    <w:rsid w:val="00EB6BA5"/>
    <w:rsid w:val="00EE3827"/>
    <w:rsid w:val="00EE3CD5"/>
    <w:rsid w:val="00EE6583"/>
    <w:rsid w:val="00EF0DFF"/>
    <w:rsid w:val="00F02874"/>
    <w:rsid w:val="00F07177"/>
    <w:rsid w:val="00F072FC"/>
    <w:rsid w:val="00F10739"/>
    <w:rsid w:val="00F20452"/>
    <w:rsid w:val="00F252CE"/>
    <w:rsid w:val="00F34156"/>
    <w:rsid w:val="00F3643C"/>
    <w:rsid w:val="00F3773A"/>
    <w:rsid w:val="00F429A8"/>
    <w:rsid w:val="00F434D5"/>
    <w:rsid w:val="00F450ED"/>
    <w:rsid w:val="00F60977"/>
    <w:rsid w:val="00F61E0B"/>
    <w:rsid w:val="00F90C8B"/>
    <w:rsid w:val="00F96FD7"/>
    <w:rsid w:val="00FA028A"/>
    <w:rsid w:val="00FA0F23"/>
    <w:rsid w:val="00FA1CC1"/>
    <w:rsid w:val="00FA2CA3"/>
    <w:rsid w:val="00FA6215"/>
    <w:rsid w:val="00FC71EA"/>
    <w:rsid w:val="00FC7353"/>
    <w:rsid w:val="00FD07D4"/>
    <w:rsid w:val="00FD749E"/>
    <w:rsid w:val="00FE2222"/>
    <w:rsid w:val="00FE3445"/>
    <w:rsid w:val="00FE3C11"/>
    <w:rsid w:val="00FE5794"/>
    <w:rsid w:val="00FF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3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7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E5794"/>
    <w:rPr>
      <w:kern w:val="2"/>
    </w:rPr>
  </w:style>
  <w:style w:type="paragraph" w:styleId="a5">
    <w:name w:val="footer"/>
    <w:basedOn w:val="a"/>
    <w:link w:val="a6"/>
    <w:rsid w:val="00FE57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E5794"/>
    <w:rPr>
      <w:kern w:val="2"/>
    </w:rPr>
  </w:style>
  <w:style w:type="paragraph" w:styleId="Web">
    <w:name w:val="Normal (Web)"/>
    <w:basedOn w:val="a"/>
    <w:rsid w:val="002416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rsid w:val="00CD413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D4133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E4C6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1021</Words>
  <Characters>5824</Characters>
  <Application>Microsoft Office Word</Application>
  <DocSecurity>0</DocSecurity>
  <Lines>48</Lines>
  <Paragraphs>13</Paragraphs>
  <ScaleCrop>false</ScaleCrop>
  <Company>元智工學院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○○○○研究所</dc:title>
  <dc:creator>游慧玲</dc:creator>
  <cp:lastModifiedBy>YZU</cp:lastModifiedBy>
  <cp:revision>10</cp:revision>
  <cp:lastPrinted>2015-02-02T03:33:00Z</cp:lastPrinted>
  <dcterms:created xsi:type="dcterms:W3CDTF">2015-02-24T07:43:00Z</dcterms:created>
  <dcterms:modified xsi:type="dcterms:W3CDTF">2015-04-21T06:46:00Z</dcterms:modified>
</cp:coreProperties>
</file>