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元智大學資訊學院與南昌大學軟件學院雙聯學制</w:t>
      </w:r>
    </w:p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學士班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103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725801" w:rsidRPr="00A90D5C" w:rsidRDefault="00725801" w:rsidP="00725801">
      <w:pPr>
        <w:pStyle w:val="Web"/>
        <w:spacing w:after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EE6728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EE6728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04</w:t>
      </w:r>
      <w:r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09</w:t>
      </w:r>
      <w:r w:rsidRPr="00EE672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E6728">
        <w:rPr>
          <w:rFonts w:ascii="Times New Roman" w:eastAsia="標楷體" w:hAnsi="標楷體" w:cs="Times New Roman"/>
          <w:sz w:val="20"/>
          <w:szCs w:val="20"/>
        </w:rPr>
        <w:t>一</w:t>
      </w:r>
      <w:r w:rsidRPr="00EE6728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二</w:t>
      </w:r>
      <w:r w:rsidRPr="00EE6728">
        <w:rPr>
          <w:rFonts w:ascii="Times New Roman" w:eastAsia="標楷體" w:hAnsi="標楷體" w:cs="Times New Roman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六</w:t>
      </w:r>
      <w:r w:rsidRPr="00EE6728">
        <w:rPr>
          <w:rFonts w:ascii="Times New Roman" w:eastAsia="標楷體" w:hAnsi="標楷體" w:cs="Times New Roman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sz w:val="20"/>
          <w:szCs w:val="20"/>
        </w:rPr>
        <w:t>教務</w:t>
      </w:r>
      <w:r w:rsidRPr="00EE6728">
        <w:rPr>
          <w:rFonts w:ascii="Times New Roman" w:eastAsia="標楷體" w:hAnsi="標楷體" w:cs="Times New Roman"/>
          <w:sz w:val="20"/>
          <w:szCs w:val="20"/>
        </w:rPr>
        <w:t>會議通過</w:t>
      </w:r>
    </w:p>
    <w:p w:rsidR="00533079" w:rsidRPr="00725801" w:rsidRDefault="00533079" w:rsidP="0053307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533079" w:rsidRPr="00AC00C6" w:rsidRDefault="00533079" w:rsidP="005330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48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16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門選修課，</w:t>
      </w:r>
      <w:r w:rsidRPr="00AC00C6">
        <w:rPr>
          <w:rFonts w:ascii="Times New Roman" w:hAnsi="Times New Roman" w:cs="Times New Roman"/>
          <w:szCs w:val="24"/>
        </w:rPr>
        <w:t>36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533079" w:rsidRPr="00AC00C6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若入學年度有新開課程，擇</w:t>
      </w:r>
      <w:proofErr w:type="gramStart"/>
      <w:r w:rsidRPr="00AC00C6">
        <w:rPr>
          <w:rFonts w:ascii="Times New Roman" w:hAnsi="Times New Roman" w:cs="Times New Roman"/>
          <w:szCs w:val="24"/>
        </w:rPr>
        <w:t>採</w:t>
      </w:r>
      <w:proofErr w:type="gramEnd"/>
      <w:r w:rsidRPr="00AC00C6">
        <w:rPr>
          <w:rFonts w:ascii="Times New Roman" w:hAnsi="Times New Roman" w:cs="Times New Roman"/>
          <w:szCs w:val="24"/>
        </w:rPr>
        <w:t>學分抵免方式辦理。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畢業授予「管理學學士」</w:t>
      </w:r>
      <w:r w:rsidRPr="00AC00C6">
        <w:rPr>
          <w:rFonts w:ascii="Times New Roman" w:hAnsi="Times New Roman" w:cs="Times New Roman"/>
          <w:szCs w:val="24"/>
        </w:rPr>
        <w:t>(B.I.M)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533079" w:rsidRPr="00AC00C6" w:rsidRDefault="00533079" w:rsidP="005330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533079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門）</w:t>
      </w:r>
    </w:p>
    <w:p w:rsidR="00533079" w:rsidRPr="009A59ED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>
        <w:rPr>
          <w:rFonts w:ascii="新細明體" w:eastAsia="新細明體" w:hAnsi="新細明體" w:cs="新細明體" w:hint="eastAsia"/>
          <w:szCs w:val="24"/>
        </w:rPr>
        <w:t>入學時為二年級，則可選擇二、三年級課程修習。</w:t>
      </w:r>
    </w:p>
    <w:p w:rsidR="00533079" w:rsidRPr="009A59ED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>
        <w:rPr>
          <w:rFonts w:ascii="新細明體" w:eastAsia="新細明體" w:hAnsi="新細明體" w:cs="新細明體" w:hint="eastAsia"/>
          <w:szCs w:val="24"/>
        </w:rPr>
        <w:t>入學時為三年級，則可選擇三、四年級課程修習。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395"/>
        <w:gridCol w:w="1395"/>
        <w:gridCol w:w="1393"/>
        <w:gridCol w:w="1395"/>
        <w:gridCol w:w="1391"/>
      </w:tblGrid>
      <w:tr w:rsidR="00533079" w:rsidRPr="00E52849" w:rsidTr="00B94DCC">
        <w:trPr>
          <w:cantSplit/>
          <w:trHeight w:hRule="exact" w:val="520"/>
        </w:trPr>
        <w:tc>
          <w:tcPr>
            <w:tcW w:w="1666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666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667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第四學年</w:t>
            </w:r>
          </w:p>
        </w:tc>
      </w:tr>
      <w:tr w:rsidR="00533079" w:rsidRPr="00E52849" w:rsidTr="00B94DCC">
        <w:trPr>
          <w:cantSplit/>
          <w:trHeight w:hRule="exact" w:val="5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3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proofErr w:type="gramEnd"/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管理科學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管理資訊系統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決策支援系統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軟體專案管理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離散數學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線性代數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系統分析與設計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生產與作業管理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行銷管理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資料結構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資料庫管理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服務與科技管理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proofErr w:type="gramEnd"/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)(2)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079" w:rsidRPr="00E52849" w:rsidTr="00B94DCC">
        <w:trPr>
          <w:cantSplit/>
          <w:trHeight w:hRule="exact" w:val="77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財務管理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</w:p>
    <w:p w:rsidR="00533079" w:rsidRPr="00AC00C6" w:rsidRDefault="00533079" w:rsidP="00533079">
      <w:pPr>
        <w:rPr>
          <w:rFonts w:ascii="Times New Roman" w:hAnsi="Times New Roman" w:cs="Times New Roman"/>
          <w:b/>
          <w:bCs/>
          <w:kern w:val="0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1047"/>
        <w:gridCol w:w="1045"/>
        <w:gridCol w:w="1045"/>
        <w:gridCol w:w="1045"/>
        <w:gridCol w:w="1045"/>
        <w:gridCol w:w="1045"/>
        <w:gridCol w:w="1044"/>
      </w:tblGrid>
      <w:tr w:rsidR="00533079" w:rsidRPr="00AC00C6" w:rsidTr="00B94DCC">
        <w:trPr>
          <w:cantSplit/>
          <w:trHeight w:hRule="exact" w:val="348"/>
          <w:tblHeader/>
        </w:trPr>
        <w:tc>
          <w:tcPr>
            <w:tcW w:w="1251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第一學年</w:t>
            </w:r>
          </w:p>
        </w:tc>
        <w:tc>
          <w:tcPr>
            <w:tcW w:w="1250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250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249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學四學年</w:t>
            </w:r>
          </w:p>
        </w:tc>
      </w:tr>
      <w:tr w:rsidR="00533079" w:rsidRPr="00AC00C6" w:rsidTr="00B94DCC">
        <w:trPr>
          <w:cantSplit/>
          <w:trHeight w:val="601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資訊與法律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資訊社會概論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管理會計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會計資訊系統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人工智慧應用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計算機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作業系統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企業資源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規劃導論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網路行銷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網頁設計概論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資訊倫理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資訊科技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英文導論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演算法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資料庫管理實務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決策理論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供應鏈管理導論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策略管理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proofErr w:type="gramEnd"/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網際網路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多媒體概論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網路規劃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實務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財務管理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電子商務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全球資訊發展概論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資訊經濟學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通訊科技與管理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資訊網路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管理溝通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雲端計算實務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3079" w:rsidRPr="00AC00C6" w:rsidRDefault="00533079" w:rsidP="00533079">
      <w:pPr>
        <w:rPr>
          <w:rFonts w:ascii="Times New Roman" w:hAnsi="Times New Roman" w:cs="Times New Roman"/>
          <w:b/>
          <w:bCs/>
          <w:kern w:val="0"/>
          <w:szCs w:val="24"/>
        </w:rPr>
      </w:pPr>
    </w:p>
    <w:sectPr w:rsidR="00533079" w:rsidRPr="00AC00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A9" w:rsidRDefault="005F29A9" w:rsidP="00725801">
      <w:r>
        <w:separator/>
      </w:r>
    </w:p>
  </w:endnote>
  <w:endnote w:type="continuationSeparator" w:id="0">
    <w:p w:rsidR="005F29A9" w:rsidRDefault="005F29A9" w:rsidP="0072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A9" w:rsidRDefault="005F29A9" w:rsidP="00725801">
      <w:r>
        <w:separator/>
      </w:r>
    </w:p>
  </w:footnote>
  <w:footnote w:type="continuationSeparator" w:id="0">
    <w:p w:rsidR="005F29A9" w:rsidRDefault="005F29A9" w:rsidP="0072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79"/>
    <w:rsid w:val="00217222"/>
    <w:rsid w:val="00533079"/>
    <w:rsid w:val="005F29A9"/>
    <w:rsid w:val="0072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33079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8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8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33079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8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750</Characters>
  <Application>Microsoft Office Word</Application>
  <DocSecurity>0</DocSecurity>
  <Lines>6</Lines>
  <Paragraphs>1</Paragraphs>
  <ScaleCrop>false</ScaleCrop>
  <Company>Yuan Ze University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孫燕華</cp:lastModifiedBy>
  <cp:revision>2</cp:revision>
  <dcterms:created xsi:type="dcterms:W3CDTF">2015-02-04T06:51:00Z</dcterms:created>
  <dcterms:modified xsi:type="dcterms:W3CDTF">2015-02-04T06:57:00Z</dcterms:modified>
</cp:coreProperties>
</file>