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C3" w:rsidRPr="00450AD2" w:rsidRDefault="00DE0CC3" w:rsidP="00162ACC">
      <w:pPr>
        <w:snapToGrid w:val="0"/>
        <w:spacing w:after="60"/>
        <w:ind w:firstLineChars="900" w:firstLine="2520"/>
        <w:rPr>
          <w:rFonts w:eastAsia="標楷體"/>
          <w:color w:val="000000"/>
          <w:sz w:val="28"/>
        </w:rPr>
      </w:pPr>
      <w:r w:rsidRPr="00450AD2">
        <w:rPr>
          <w:rFonts w:eastAsia="標楷體" w:hAnsi="標楷體"/>
          <w:color w:val="000000"/>
          <w:sz w:val="28"/>
        </w:rPr>
        <w:t>元智大學</w:t>
      </w:r>
      <w:r w:rsidR="001F0377" w:rsidRPr="00450AD2">
        <w:rPr>
          <w:rFonts w:eastAsia="標楷體"/>
          <w:color w:val="000000"/>
          <w:sz w:val="28"/>
        </w:rPr>
        <w:t xml:space="preserve"> </w:t>
      </w:r>
      <w:smartTag w:uri="urn:schemas-microsoft-com:office:smarttags" w:element="PersonName">
        <w:r w:rsidRPr="00450AD2">
          <w:rPr>
            <w:rFonts w:eastAsia="標楷體" w:hAnsi="標楷體"/>
            <w:color w:val="000000"/>
            <w:sz w:val="28"/>
          </w:rPr>
          <w:t>應用外語學系</w:t>
        </w:r>
      </w:smartTag>
      <w:r w:rsidRPr="00450AD2">
        <w:rPr>
          <w:rFonts w:eastAsia="標楷體"/>
          <w:color w:val="000000"/>
          <w:sz w:val="28"/>
        </w:rPr>
        <w:t xml:space="preserve"> </w:t>
      </w:r>
      <w:r w:rsidRPr="00450AD2">
        <w:rPr>
          <w:rFonts w:eastAsia="標楷體" w:hAnsi="標楷體"/>
          <w:color w:val="000000"/>
          <w:sz w:val="28"/>
        </w:rPr>
        <w:t>必修科目表</w:t>
      </w:r>
    </w:p>
    <w:p w:rsidR="008747CB" w:rsidRPr="00450AD2" w:rsidRDefault="00DE0CC3" w:rsidP="008747CB">
      <w:pPr>
        <w:snapToGrid w:val="0"/>
        <w:spacing w:after="60"/>
        <w:jc w:val="center"/>
        <w:rPr>
          <w:rFonts w:eastAsia="標楷體"/>
          <w:color w:val="000000"/>
        </w:rPr>
      </w:pPr>
      <w:r w:rsidRPr="00450AD2">
        <w:rPr>
          <w:rFonts w:eastAsia="標楷體" w:hAnsi="標楷體"/>
          <w:color w:val="000000"/>
        </w:rPr>
        <w:t>（</w:t>
      </w:r>
      <w:r w:rsidR="005442F4" w:rsidRPr="00450AD2">
        <w:rPr>
          <w:rFonts w:eastAsia="標楷體"/>
          <w:color w:val="000000"/>
        </w:rPr>
        <w:t>10</w:t>
      </w:r>
      <w:r w:rsidR="00B96DD8">
        <w:rPr>
          <w:rFonts w:eastAsia="標楷體" w:hint="eastAsia"/>
          <w:color w:val="000000"/>
        </w:rPr>
        <w:t>5</w:t>
      </w:r>
      <w:r w:rsidRPr="00450AD2">
        <w:rPr>
          <w:rFonts w:eastAsia="標楷體" w:hAnsi="標楷體"/>
          <w:color w:val="000000"/>
        </w:rPr>
        <w:t>學年度入學新生適用）</w:t>
      </w:r>
    </w:p>
    <w:p w:rsidR="000A52DA" w:rsidRPr="00961FC3" w:rsidRDefault="000A52DA" w:rsidP="000A52DA">
      <w:pPr>
        <w:pStyle w:val="Web"/>
        <w:snapToGrid w:val="0"/>
        <w:spacing w:before="0" w:beforeAutospacing="0" w:after="0" w:afterAutospacing="0"/>
        <w:ind w:left="480" w:rightChars="-119" w:right="-286"/>
        <w:jc w:val="right"/>
        <w:rPr>
          <w:rFonts w:ascii="Times New Roman" w:eastAsia="標楷體" w:hAnsi="Times New Roman" w:cs="Times New Roman"/>
          <w:bCs/>
          <w:kern w:val="2"/>
          <w:sz w:val="16"/>
          <w:szCs w:val="16"/>
        </w:rPr>
      </w:pP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 xml:space="preserve">105.04.20 </w:t>
      </w: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一</w:t>
      </w: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○</w:t>
      </w: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四學年度第五次教務會議通過</w:t>
      </w:r>
    </w:p>
    <w:p w:rsidR="000A52DA" w:rsidRPr="00961FC3" w:rsidRDefault="000A52DA" w:rsidP="000A52DA">
      <w:pPr>
        <w:pStyle w:val="Web"/>
        <w:snapToGrid w:val="0"/>
        <w:spacing w:before="0" w:beforeAutospacing="0" w:after="0" w:afterAutospacing="0"/>
        <w:ind w:left="480" w:rightChars="-119" w:right="-286"/>
        <w:jc w:val="right"/>
        <w:rPr>
          <w:rFonts w:ascii="Times New Roman" w:eastAsia="標楷體" w:hAnsi="Times New Roman" w:cs="Times New Roman"/>
          <w:bCs/>
          <w:kern w:val="2"/>
          <w:sz w:val="16"/>
          <w:szCs w:val="16"/>
        </w:rPr>
      </w:pP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Approved by the 5th Academic Affairs Meeting, Academic Year 2015, on April 20, 2016</w:t>
      </w:r>
    </w:p>
    <w:p w:rsidR="00C9605A" w:rsidRPr="00961FC3" w:rsidRDefault="00C9605A" w:rsidP="00C9605A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bCs/>
          <w:kern w:val="2"/>
          <w:sz w:val="16"/>
          <w:szCs w:val="16"/>
        </w:rPr>
      </w:pP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 xml:space="preserve">106.01.18 </w:t>
      </w: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一</w:t>
      </w: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○</w:t>
      </w: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>五學年度第三次教務會議修訂通過</w:t>
      </w:r>
    </w:p>
    <w:p w:rsidR="00C9605A" w:rsidRPr="00961FC3" w:rsidRDefault="00C9605A" w:rsidP="00694938">
      <w:pPr>
        <w:pStyle w:val="Web"/>
        <w:snapToGrid w:val="0"/>
        <w:spacing w:before="0" w:beforeAutospacing="0" w:after="0" w:afterAutospacing="0"/>
        <w:ind w:left="480" w:rightChars="-119" w:right="-286"/>
        <w:jc w:val="right"/>
        <w:rPr>
          <w:rFonts w:ascii="Times New Roman" w:eastAsia="標楷體" w:hAnsi="Times New Roman" w:cs="Times New Roman"/>
          <w:bCs/>
          <w:kern w:val="2"/>
          <w:sz w:val="16"/>
          <w:szCs w:val="16"/>
        </w:rPr>
      </w:pPr>
      <w:r w:rsidRPr="00961FC3">
        <w:rPr>
          <w:rFonts w:ascii="Times New Roman" w:eastAsia="標楷體" w:hAnsi="Times New Roman" w:cs="Times New Roman"/>
          <w:bCs/>
          <w:kern w:val="2"/>
          <w:sz w:val="16"/>
          <w:szCs w:val="16"/>
        </w:rPr>
        <w:t xml:space="preserve">     Amended by the 3st Academic Affairs Meeting, Academic Year 2016, on January 18, 2017</w:t>
      </w:r>
    </w:p>
    <w:p w:rsidR="00961FC3" w:rsidRPr="00961FC3" w:rsidRDefault="00961FC3" w:rsidP="00961FC3">
      <w:pPr>
        <w:spacing w:line="180" w:lineRule="exact"/>
        <w:ind w:rightChars="-119" w:right="-286"/>
        <w:jc w:val="right"/>
        <w:rPr>
          <w:rFonts w:eastAsia="標楷體"/>
          <w:sz w:val="16"/>
          <w:szCs w:val="16"/>
        </w:rPr>
      </w:pPr>
      <w:r w:rsidRPr="00961FC3">
        <w:rPr>
          <w:rFonts w:eastAsia="標楷體"/>
          <w:sz w:val="16"/>
          <w:szCs w:val="16"/>
        </w:rPr>
        <w:t xml:space="preserve">106.06.21 </w:t>
      </w:r>
      <w:r w:rsidRPr="00961FC3">
        <w:rPr>
          <w:rFonts w:eastAsia="標楷體"/>
          <w:sz w:val="16"/>
          <w:szCs w:val="16"/>
        </w:rPr>
        <w:t>一</w:t>
      </w:r>
      <w:r w:rsidRPr="00961FC3">
        <w:rPr>
          <w:rFonts w:eastAsia="標楷體"/>
          <w:sz w:val="16"/>
          <w:szCs w:val="16"/>
        </w:rPr>
        <w:t>○</w:t>
      </w:r>
      <w:r w:rsidRPr="00961FC3">
        <w:rPr>
          <w:rFonts w:eastAsia="標楷體"/>
          <w:sz w:val="16"/>
          <w:szCs w:val="16"/>
        </w:rPr>
        <w:t>五學年度第六次教務會議修訂通過</w:t>
      </w:r>
    </w:p>
    <w:p w:rsidR="00961FC3" w:rsidRPr="00961FC3" w:rsidRDefault="00961FC3" w:rsidP="00961FC3">
      <w:pPr>
        <w:spacing w:line="180" w:lineRule="exact"/>
        <w:ind w:rightChars="-119" w:right="-286"/>
        <w:jc w:val="right"/>
        <w:rPr>
          <w:b/>
          <w:bCs/>
          <w:sz w:val="18"/>
          <w:szCs w:val="18"/>
        </w:rPr>
      </w:pPr>
      <w:r w:rsidRPr="00961FC3">
        <w:rPr>
          <w:rFonts w:eastAsia="標楷體"/>
          <w:sz w:val="16"/>
          <w:szCs w:val="16"/>
        </w:rPr>
        <w:t>Amended by the 6th Academic Affairs Meeting, Academic Year 2016, on June 21, 2017</w:t>
      </w:r>
    </w:p>
    <w:tbl>
      <w:tblPr>
        <w:tblW w:w="9699" w:type="dxa"/>
        <w:jc w:val="center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609"/>
        <w:gridCol w:w="11"/>
        <w:gridCol w:w="1249"/>
        <w:gridCol w:w="1275"/>
        <w:gridCol w:w="1002"/>
        <w:gridCol w:w="13"/>
        <w:gridCol w:w="1212"/>
        <w:gridCol w:w="13"/>
        <w:gridCol w:w="1031"/>
        <w:gridCol w:w="13"/>
        <w:gridCol w:w="923"/>
        <w:gridCol w:w="13"/>
        <w:gridCol w:w="1224"/>
        <w:gridCol w:w="9"/>
        <w:gridCol w:w="1096"/>
      </w:tblGrid>
      <w:tr w:rsidR="0033277B" w:rsidRPr="00450AD2" w:rsidTr="00227C9F">
        <w:trPr>
          <w:gridBefore w:val="1"/>
          <w:wBefore w:w="6" w:type="dxa"/>
          <w:cantSplit/>
          <w:trHeight w:hRule="exact" w:val="280"/>
          <w:jc w:val="center"/>
        </w:trPr>
        <w:tc>
          <w:tcPr>
            <w:tcW w:w="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3327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學年</w:t>
            </w:r>
          </w:p>
          <w:p w:rsidR="0033277B" w:rsidRPr="00450AD2" w:rsidRDefault="0033277B" w:rsidP="003327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學期</w:t>
            </w:r>
          </w:p>
          <w:p w:rsidR="0033277B" w:rsidRPr="00450AD2" w:rsidRDefault="0033277B" w:rsidP="003327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2524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第一學年</w:t>
            </w:r>
          </w:p>
        </w:tc>
        <w:tc>
          <w:tcPr>
            <w:tcW w:w="2240" w:type="dxa"/>
            <w:gridSpan w:val="4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第二學年</w:t>
            </w:r>
          </w:p>
        </w:tc>
        <w:tc>
          <w:tcPr>
            <w:tcW w:w="1980" w:type="dxa"/>
            <w:gridSpan w:val="4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第三學年</w:t>
            </w:r>
          </w:p>
        </w:tc>
        <w:tc>
          <w:tcPr>
            <w:tcW w:w="2329" w:type="dxa"/>
            <w:gridSpan w:val="3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第四學年</w:t>
            </w: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584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275" w:type="dxa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  <w:tc>
          <w:tcPr>
            <w:tcW w:w="1015" w:type="dxa"/>
            <w:gridSpan w:val="2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225" w:type="dxa"/>
            <w:gridSpan w:val="2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  <w:tc>
          <w:tcPr>
            <w:tcW w:w="1044" w:type="dxa"/>
            <w:gridSpan w:val="2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936" w:type="dxa"/>
            <w:gridSpan w:val="2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  <w:tc>
          <w:tcPr>
            <w:tcW w:w="1233" w:type="dxa"/>
            <w:gridSpan w:val="2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096" w:type="dxa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584"/>
          <w:jc w:val="center"/>
        </w:trPr>
        <w:tc>
          <w:tcPr>
            <w:tcW w:w="62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33277B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共</w:t>
            </w:r>
          </w:p>
          <w:p w:rsidR="0033277B" w:rsidRPr="00450AD2" w:rsidRDefault="0033277B" w:rsidP="0033277B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同</w:t>
            </w:r>
          </w:p>
          <w:p w:rsidR="0033277B" w:rsidRPr="00450AD2" w:rsidRDefault="0033277B" w:rsidP="0033277B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必</w:t>
            </w:r>
          </w:p>
          <w:p w:rsidR="0033277B" w:rsidRPr="00450AD2" w:rsidRDefault="0033277B" w:rsidP="0033277B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修</w:t>
            </w:r>
          </w:p>
          <w:p w:rsidR="0033277B" w:rsidRPr="00450AD2" w:rsidRDefault="0033277B" w:rsidP="0033277B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科</w:t>
            </w:r>
          </w:p>
          <w:p w:rsidR="0033277B" w:rsidRPr="00450AD2" w:rsidRDefault="0033277B" w:rsidP="0033277B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目</w:t>
            </w:r>
          </w:p>
          <w:p w:rsidR="008B0B6C" w:rsidRPr="00450AD2" w:rsidRDefault="0033277B" w:rsidP="00ED44CC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（</w:t>
            </w:r>
            <w:r w:rsidRPr="00450AD2">
              <w:rPr>
                <w:rFonts w:eastAsia="標楷體"/>
                <w:color w:val="000000"/>
                <w:sz w:val="18"/>
              </w:rPr>
              <w:t>23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49" w:type="dxa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國文</w:t>
            </w:r>
          </w:p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（一）（</w:t>
            </w:r>
            <w:r w:rsidRPr="00450AD2">
              <w:rPr>
                <w:rFonts w:eastAsia="標楷體"/>
                <w:color w:val="000000"/>
                <w:sz w:val="18"/>
              </w:rPr>
              <w:t>2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國文</w:t>
            </w:r>
          </w:p>
          <w:p w:rsidR="0033277B" w:rsidRPr="00450AD2" w:rsidRDefault="0033277B" w:rsidP="0005799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（二）（</w:t>
            </w:r>
            <w:r w:rsidRPr="00450AD2">
              <w:rPr>
                <w:rFonts w:eastAsia="標楷體"/>
                <w:color w:val="000000"/>
                <w:sz w:val="18"/>
              </w:rPr>
              <w:t>2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015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937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145A12" w:rsidRPr="00450AD2" w:rsidRDefault="00145A12" w:rsidP="00145A1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FL140</w:t>
            </w:r>
          </w:p>
          <w:p w:rsidR="00145A12" w:rsidRPr="00450AD2" w:rsidRDefault="0033277B" w:rsidP="00145A1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</w:t>
            </w:r>
            <w:r w:rsidR="00145A12" w:rsidRPr="00450AD2">
              <w:rPr>
                <w:rFonts w:eastAsia="標楷體" w:hAnsi="標楷體"/>
                <w:color w:val="000000"/>
                <w:sz w:val="18"/>
                <w:szCs w:val="18"/>
              </w:rPr>
              <w:t>文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（一）</w:t>
            </w:r>
          </w:p>
          <w:p w:rsidR="0033277B" w:rsidRPr="00450AD2" w:rsidRDefault="00145A12" w:rsidP="00145A1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75" w:type="dxa"/>
            <w:vAlign w:val="center"/>
          </w:tcPr>
          <w:p w:rsidR="00145A12" w:rsidRPr="00450AD2" w:rsidRDefault="00145A12" w:rsidP="00145A1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FL141</w:t>
            </w:r>
          </w:p>
          <w:p w:rsidR="00145A12" w:rsidRPr="00450AD2" w:rsidRDefault="00145A12" w:rsidP="00145A1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英文（二）</w:t>
            </w:r>
          </w:p>
          <w:p w:rsidR="0033277B" w:rsidRPr="00450AD2" w:rsidRDefault="00145A12" w:rsidP="00145A1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15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584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33277B" w:rsidRPr="00450AD2" w:rsidRDefault="00F21D1C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台灣史要略</w:t>
            </w:r>
          </w:p>
          <w:p w:rsidR="00F21D1C" w:rsidRPr="00450AD2" w:rsidRDefault="00F21D1C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(2)</w:t>
            </w:r>
          </w:p>
        </w:tc>
        <w:tc>
          <w:tcPr>
            <w:tcW w:w="1015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民主倫理與法治（</w:t>
            </w:r>
            <w:r w:rsidRPr="00450AD2">
              <w:rPr>
                <w:rFonts w:eastAsia="標楷體"/>
                <w:color w:val="000000"/>
                <w:sz w:val="18"/>
              </w:rPr>
              <w:t>2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25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33277B" w:rsidRPr="00450AD2" w:rsidTr="007C1A14">
        <w:trPr>
          <w:gridBefore w:val="1"/>
          <w:wBefore w:w="6" w:type="dxa"/>
          <w:cantSplit/>
          <w:trHeight w:hRule="exact" w:val="1017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073" w:type="dxa"/>
            <w:gridSpan w:val="13"/>
            <w:vAlign w:val="center"/>
          </w:tcPr>
          <w:p w:rsidR="00970AD9" w:rsidRPr="00450AD2" w:rsidRDefault="00970AD9" w:rsidP="002469E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一、「英語（一）」及「英語（二）」為基礎課程，共計二學期四學分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為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FL</w:t>
            </w:r>
            <w:r w:rsidR="00145A12" w:rsidRPr="00450AD2">
              <w:rPr>
                <w:rFonts w:eastAsia="標楷體"/>
                <w:color w:val="000000"/>
                <w:sz w:val="16"/>
                <w:szCs w:val="16"/>
              </w:rPr>
              <w:t>140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英文（一）</w:t>
            </w:r>
            <w:r w:rsidR="00145A12" w:rsidRPr="00450AD2">
              <w:rPr>
                <w:rFonts w:eastAsia="標楷體" w:hAnsi="標楷體"/>
                <w:color w:val="000000"/>
                <w:sz w:val="16"/>
                <w:szCs w:val="16"/>
              </w:rPr>
              <w:t>、</w:t>
            </w:r>
            <w:r w:rsidR="00145A12" w:rsidRPr="00450AD2">
              <w:rPr>
                <w:rFonts w:eastAsia="標楷體"/>
                <w:color w:val="000000"/>
                <w:sz w:val="16"/>
                <w:szCs w:val="16"/>
              </w:rPr>
              <w:t>FL141</w:t>
            </w:r>
            <w:r w:rsidR="00145A12" w:rsidRPr="00450AD2">
              <w:rPr>
                <w:rFonts w:eastAsia="標楷體" w:hAnsi="標楷體"/>
                <w:color w:val="000000"/>
                <w:sz w:val="16"/>
                <w:szCs w:val="16"/>
              </w:rPr>
              <w:t>英文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二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))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。</w:t>
            </w:r>
          </w:p>
          <w:p w:rsidR="002469E4" w:rsidRPr="00450AD2" w:rsidRDefault="00970AD9" w:rsidP="002469E4">
            <w:pPr>
              <w:widowControl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  <w:u w:val="single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二、</w:t>
            </w:r>
            <w:r w:rsidR="00CA79BF" w:rsidRPr="00450AD2">
              <w:rPr>
                <w:rFonts w:eastAsia="標楷體" w:hAnsi="標楷體" w:hint="eastAsia"/>
                <w:color w:val="000000"/>
                <w:sz w:val="16"/>
                <w:szCs w:val="16"/>
              </w:rPr>
              <w:t>除了「英語（一）」及「英語（二）」外，應修習</w:t>
            </w:r>
            <w:r w:rsidR="00CA79BF" w:rsidRPr="00450AD2">
              <w:rPr>
                <w:rFonts w:eastAsia="標楷體" w:hAnsi="標楷體" w:hint="eastAsia"/>
                <w:b/>
                <w:color w:val="000000"/>
                <w:sz w:val="16"/>
                <w:szCs w:val="16"/>
                <w:u w:val="single"/>
              </w:rPr>
              <w:t>主題式英語課程</w:t>
            </w:r>
            <w:r w:rsidR="00CA79BF" w:rsidRPr="00450AD2">
              <w:rPr>
                <w:rFonts w:eastAsia="標楷體" w:hAnsi="標楷體" w:hint="eastAsia"/>
                <w:color w:val="000000"/>
                <w:sz w:val="16"/>
                <w:szCs w:val="16"/>
              </w:rPr>
              <w:t>三學期六學分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為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FL244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西洋文學概論</w:t>
            </w:r>
            <w:r w:rsidR="004A18E5" w:rsidRPr="00450AD2">
              <w:rPr>
                <w:rFonts w:eastAsia="標楷體"/>
                <w:color w:val="000000"/>
                <w:sz w:val="16"/>
                <w:szCs w:val="16"/>
              </w:rPr>
              <w:t>(3)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、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FL245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英美文學</w:t>
            </w:r>
            <w:r w:rsidR="004A18E5" w:rsidRPr="00450AD2">
              <w:rPr>
                <w:rFonts w:eastAsia="標楷體"/>
                <w:color w:val="000000"/>
                <w:sz w:val="16"/>
                <w:szCs w:val="16"/>
              </w:rPr>
              <w:t>(3)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="00CA79BF" w:rsidRPr="00450AD2">
              <w:rPr>
                <w:rFonts w:eastAsia="標楷體" w:hint="eastAsia"/>
                <w:color w:val="000000"/>
                <w:sz w:val="16"/>
                <w:szCs w:val="16"/>
              </w:rPr>
              <w:t>，</w:t>
            </w:r>
            <w:r w:rsidR="002469E4" w:rsidRPr="00450AD2">
              <w:rPr>
                <w:rFonts w:eastAsia="標楷體" w:hAnsi="標楷體" w:hint="eastAsia"/>
                <w:color w:val="000000"/>
                <w:sz w:val="16"/>
                <w:szCs w:val="16"/>
              </w:rPr>
              <w:t>畢業前需修畢三個不同營隊課程，始取得畢業資格。</w:t>
            </w:r>
          </w:p>
          <w:p w:rsidR="00970AD9" w:rsidRPr="00450AD2" w:rsidRDefault="00970AD9" w:rsidP="002469E4">
            <w:pPr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三、</w:t>
            </w:r>
            <w:r w:rsidR="00CA79BF" w:rsidRPr="00450AD2">
              <w:rPr>
                <w:rFonts w:eastAsia="標楷體" w:hAnsi="標楷體"/>
                <w:color w:val="000000"/>
                <w:sz w:val="16"/>
                <w:szCs w:val="16"/>
              </w:rPr>
              <w:t>英語檢定（</w:t>
            </w:r>
            <w:r w:rsidR="00CA79BF" w:rsidRPr="00450AD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CA79BF" w:rsidRPr="00450AD2">
              <w:rPr>
                <w:rFonts w:eastAsia="標楷體" w:hAnsi="標楷體"/>
                <w:color w:val="000000"/>
                <w:sz w:val="16"/>
                <w:szCs w:val="16"/>
              </w:rPr>
              <w:t>）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為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FL347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外語檢定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、經典五十（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）、服務學習（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）</w:t>
            </w: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753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33277B" w:rsidRPr="00450AD2" w:rsidRDefault="00FD772E" w:rsidP="0005799E">
            <w:pPr>
              <w:snapToGrid w:val="0"/>
              <w:spacing w:line="40" w:lineRule="atLeast"/>
              <w:jc w:val="center"/>
              <w:rPr>
                <w:rFonts w:eastAsia="標楷體" w:hAnsi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全民國防教育軍事訓練課程</w:t>
            </w:r>
            <w:r w:rsidRPr="00450AD2">
              <w:rPr>
                <w:rFonts w:eastAsia="標楷體" w:hAnsi="標楷體"/>
                <w:color w:val="000000"/>
                <w:sz w:val="18"/>
              </w:rPr>
              <w:t>-</w:t>
            </w:r>
            <w:r w:rsidRPr="00450AD2">
              <w:rPr>
                <w:rFonts w:eastAsia="標楷體" w:hAnsi="標楷體"/>
                <w:color w:val="000000"/>
                <w:sz w:val="18"/>
              </w:rPr>
              <w:t>國際情勢（</w:t>
            </w:r>
            <w:r w:rsidRPr="00450AD2">
              <w:rPr>
                <w:rFonts w:eastAsia="標楷體"/>
                <w:color w:val="000000"/>
                <w:sz w:val="18"/>
              </w:rPr>
              <w:t>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33277B" w:rsidRPr="00450AD2" w:rsidRDefault="00FD772E" w:rsidP="0005799E">
            <w:pPr>
              <w:snapToGrid w:val="0"/>
              <w:spacing w:line="40" w:lineRule="atLeast"/>
              <w:jc w:val="center"/>
              <w:rPr>
                <w:rFonts w:eastAsia="標楷體" w:hAnsi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全民國防教育軍事訓練課程</w:t>
            </w:r>
            <w:r w:rsidRPr="00450AD2">
              <w:rPr>
                <w:rFonts w:eastAsia="標楷體" w:hAnsi="標楷體"/>
                <w:color w:val="000000"/>
                <w:sz w:val="18"/>
              </w:rPr>
              <w:t>-</w:t>
            </w:r>
            <w:r w:rsidRPr="00450AD2">
              <w:rPr>
                <w:rFonts w:eastAsia="標楷體" w:hAnsi="標楷體"/>
                <w:color w:val="000000"/>
                <w:sz w:val="18"/>
              </w:rPr>
              <w:t>全民國防（</w:t>
            </w:r>
            <w:r w:rsidRPr="00450AD2">
              <w:rPr>
                <w:rFonts w:eastAsia="標楷體"/>
                <w:color w:val="000000"/>
                <w:sz w:val="18"/>
              </w:rPr>
              <w:t>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015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355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體育（</w:t>
            </w:r>
            <w:r w:rsidRPr="00450AD2">
              <w:rPr>
                <w:rFonts w:eastAsia="標楷體"/>
                <w:color w:val="000000"/>
                <w:sz w:val="18"/>
              </w:rPr>
              <w:t>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體育（</w:t>
            </w:r>
            <w:r w:rsidRPr="00450AD2">
              <w:rPr>
                <w:rFonts w:eastAsia="標楷體"/>
                <w:color w:val="000000"/>
                <w:sz w:val="18"/>
              </w:rPr>
              <w:t>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015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體育（</w:t>
            </w:r>
            <w:r w:rsidRPr="00450AD2">
              <w:rPr>
                <w:rFonts w:eastAsia="標楷體"/>
                <w:color w:val="000000"/>
                <w:sz w:val="18"/>
              </w:rPr>
              <w:t>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25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體育（</w:t>
            </w:r>
            <w:r w:rsidRPr="00450AD2">
              <w:rPr>
                <w:rFonts w:eastAsia="標楷體"/>
                <w:color w:val="000000"/>
                <w:sz w:val="18"/>
              </w:rPr>
              <w:t>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044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3277B" w:rsidRPr="00450AD2" w:rsidRDefault="0033277B" w:rsidP="0005799E">
            <w:pPr>
              <w:snapToGrid w:val="0"/>
              <w:spacing w:line="4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33277B" w:rsidRPr="00450AD2" w:rsidTr="007C1A14">
        <w:trPr>
          <w:gridBefore w:val="1"/>
          <w:wBefore w:w="6" w:type="dxa"/>
          <w:cantSplit/>
          <w:trHeight w:hRule="exact" w:val="351"/>
          <w:jc w:val="center"/>
        </w:trPr>
        <w:tc>
          <w:tcPr>
            <w:tcW w:w="620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33277B" w:rsidRPr="00450AD2" w:rsidRDefault="0033277B" w:rsidP="00CC5D14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073" w:type="dxa"/>
            <w:gridSpan w:val="13"/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體育除修習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  <w:u w:val="single"/>
              </w:rPr>
              <w:t>大一至大</w:t>
            </w:r>
            <w:r w:rsidR="00C9605A">
              <w:rPr>
                <w:rFonts w:eastAsia="標楷體" w:hAnsi="標楷體" w:hint="eastAsia"/>
                <w:color w:val="000000"/>
                <w:sz w:val="18"/>
                <w:szCs w:val="18"/>
                <w:u w:val="single"/>
              </w:rPr>
              <w:t>二</w:t>
            </w:r>
            <w:r w:rsidR="00C9605A">
              <w:rPr>
                <w:rFonts w:eastAsia="標楷體" w:hAnsi="標楷體" w:hint="eastAsia"/>
                <w:color w:val="000000"/>
                <w:sz w:val="18"/>
                <w:szCs w:val="18"/>
                <w:u w:val="single"/>
              </w:rPr>
              <w:t>4</w:t>
            </w:r>
            <w:r w:rsidRPr="00450AD2">
              <w:rPr>
                <w:rStyle w:val="a9"/>
                <w:rFonts w:eastAsia="標楷體" w:hAnsi="標楷體"/>
                <w:b w:val="0"/>
                <w:color w:val="000000"/>
                <w:sz w:val="18"/>
                <w:szCs w:val="18"/>
                <w:u w:val="single"/>
              </w:rPr>
              <w:t>個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33277B" w:rsidRPr="00450AD2" w:rsidTr="00227C9F">
        <w:trPr>
          <w:gridBefore w:val="1"/>
          <w:wBefore w:w="6" w:type="dxa"/>
          <w:cantSplit/>
          <w:trHeight w:hRule="exact" w:val="1361"/>
          <w:jc w:val="center"/>
        </w:trPr>
        <w:tc>
          <w:tcPr>
            <w:tcW w:w="620" w:type="dxa"/>
            <w:gridSpan w:val="2"/>
            <w:tcBorders>
              <w:top w:val="single" w:sz="2" w:space="0" w:color="auto"/>
            </w:tcBorders>
            <w:vAlign w:val="center"/>
          </w:tcPr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通識教</w:t>
            </w:r>
          </w:p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育科目</w:t>
            </w:r>
          </w:p>
          <w:p w:rsidR="0033277B" w:rsidRPr="00450AD2" w:rsidRDefault="0033277B" w:rsidP="00CC5D1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（</w:t>
            </w:r>
            <w:r w:rsidRPr="00450AD2">
              <w:rPr>
                <w:rFonts w:eastAsia="標楷體"/>
                <w:color w:val="000000"/>
                <w:sz w:val="18"/>
              </w:rPr>
              <w:t>10</w:t>
            </w:r>
            <w:r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33277B" w:rsidRPr="00E538A8" w:rsidRDefault="00A864DF" w:rsidP="00B4561E">
            <w:pPr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 xml:space="preserve">GS418      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自我經營與生涯發展</w:t>
            </w:r>
            <w:r w:rsidRPr="00E538A8">
              <w:rPr>
                <w:rFonts w:eastAsia="標楷體"/>
                <w:color w:val="000000" w:themeColor="text1"/>
                <w:sz w:val="18"/>
              </w:rPr>
              <w:t>(2)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3277B" w:rsidRPr="00E538A8" w:rsidRDefault="0033277B" w:rsidP="00CC5D14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6549" w:type="dxa"/>
            <w:gridSpan w:val="11"/>
            <w:tcBorders>
              <w:left w:val="single" w:sz="4" w:space="0" w:color="auto"/>
            </w:tcBorders>
            <w:vAlign w:val="center"/>
          </w:tcPr>
          <w:p w:rsidR="002469E4" w:rsidRPr="00E538A8" w:rsidRDefault="002469E4" w:rsidP="00ED44CC">
            <w:pPr>
              <w:snapToGrid w:val="0"/>
              <w:spacing w:line="220" w:lineRule="exact"/>
              <w:ind w:leftChars="50" w:left="120"/>
              <w:rPr>
                <w:rFonts w:eastAsia="標楷體" w:hAnsi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 w:rsidR="00ED44CC"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分人文藝術、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自然科學、社會科學及生命科學四大類。</w:t>
            </w:r>
          </w:p>
          <w:p w:rsidR="002469E4" w:rsidRPr="00E538A8" w:rsidRDefault="002469E4" w:rsidP="00ED44CC">
            <w:pPr>
              <w:snapToGrid w:val="0"/>
              <w:spacing w:line="220" w:lineRule="exact"/>
              <w:ind w:leftChars="50" w:left="120"/>
              <w:rPr>
                <w:rFonts w:eastAsia="標楷體" w:hAnsi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2.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學生須於四領域中各選修兩學分課程，共計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學分，其餘二學分</w:t>
            </w:r>
            <w:r w:rsidR="00B10635" w:rsidRPr="00E538A8">
              <w:rPr>
                <w:rFonts w:eastAsia="標楷體"/>
                <w:color w:val="000000" w:themeColor="text1"/>
                <w:sz w:val="18"/>
                <w:szCs w:val="18"/>
              </w:rPr>
              <w:t>由通識講座課程</w:t>
            </w:r>
            <w:r w:rsidR="00B10635" w:rsidRPr="00E538A8">
              <w:rPr>
                <w:rFonts w:eastAsia="標楷體" w:hint="eastAsia"/>
                <w:color w:val="000000" w:themeColor="text1"/>
                <w:sz w:val="18"/>
                <w:szCs w:val="18"/>
              </w:rPr>
              <w:t>、微課自主學習</w:t>
            </w:r>
            <w:r w:rsidR="00B10635" w:rsidRPr="00E538A8">
              <w:rPr>
                <w:rFonts w:eastAsia="標楷體"/>
                <w:color w:val="000000" w:themeColor="text1"/>
                <w:sz w:val="18"/>
                <w:szCs w:val="18"/>
              </w:rPr>
              <w:t>或通識四大領域課程中選課。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應外系學生不得再選人文領域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(LE)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，須於自然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 xml:space="preserve">(GN), 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生命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(LS),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社會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(GS)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三領域中選課</w:t>
            </w:r>
          </w:p>
          <w:p w:rsidR="00ED44CC" w:rsidRPr="00E538A8" w:rsidRDefault="00ED44CC" w:rsidP="00ED44CC">
            <w:pPr>
              <w:snapToGrid w:val="0"/>
              <w:spacing w:line="220" w:lineRule="exact"/>
              <w:ind w:leftChars="50" w:left="12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3.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 xml:space="preserve"> GS418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自我經營與生涯發展屬社會科學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2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學分為應外系學生必修。</w:t>
            </w:r>
          </w:p>
        </w:tc>
      </w:tr>
      <w:tr w:rsidR="002E525E" w:rsidRPr="00450AD2" w:rsidTr="00227C9F">
        <w:trPr>
          <w:cantSplit/>
          <w:trHeight w:hRule="exact" w:val="919"/>
          <w:jc w:val="center"/>
        </w:trPr>
        <w:tc>
          <w:tcPr>
            <w:tcW w:w="615" w:type="dxa"/>
            <w:gridSpan w:val="2"/>
            <w:vMerge w:val="restart"/>
            <w:tcBorders>
              <w:top w:val="nil"/>
            </w:tcBorders>
            <w:vAlign w:val="center"/>
          </w:tcPr>
          <w:p w:rsidR="002E525E" w:rsidRPr="00450AD2" w:rsidRDefault="002E525E" w:rsidP="00EA22E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系</w:t>
            </w:r>
          </w:p>
          <w:p w:rsidR="002E525E" w:rsidRPr="00450AD2" w:rsidRDefault="002E525E" w:rsidP="00EA22E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必</w:t>
            </w:r>
          </w:p>
          <w:p w:rsidR="002E525E" w:rsidRPr="00450AD2" w:rsidRDefault="002E525E" w:rsidP="00EA22E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修</w:t>
            </w:r>
          </w:p>
          <w:p w:rsidR="002E525E" w:rsidRPr="00450AD2" w:rsidRDefault="002E525E" w:rsidP="00EA22E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科</w:t>
            </w:r>
          </w:p>
          <w:p w:rsidR="002E525E" w:rsidRPr="00450AD2" w:rsidRDefault="002E525E" w:rsidP="00EA22E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目</w:t>
            </w:r>
          </w:p>
          <w:p w:rsidR="002E525E" w:rsidRPr="00450AD2" w:rsidRDefault="008B0B6C" w:rsidP="00EA22E6">
            <w:pPr>
              <w:snapToGrid w:val="0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 xml:space="preserve"> (6</w:t>
            </w:r>
            <w:r w:rsidR="006D3D07" w:rsidRPr="00450AD2">
              <w:rPr>
                <w:rFonts w:eastAsia="標楷體" w:hint="eastAsia"/>
                <w:color w:val="000000"/>
                <w:sz w:val="18"/>
              </w:rPr>
              <w:t>6</w:t>
            </w:r>
            <w:r w:rsidR="002E525E" w:rsidRPr="00450AD2">
              <w:rPr>
                <w:rFonts w:eastAsia="標楷體" w:hAnsi="標楷體"/>
                <w:color w:val="000000"/>
                <w:sz w:val="18"/>
              </w:rPr>
              <w:t>）</w:t>
            </w:r>
          </w:p>
          <w:p w:rsidR="008B0B6C" w:rsidRPr="00450AD2" w:rsidRDefault="008B0B6C" w:rsidP="00EA22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</w:p>
          <w:p w:rsidR="008B0B6C" w:rsidRPr="00450AD2" w:rsidRDefault="008B0B6C" w:rsidP="00EA22E6">
            <w:pPr>
              <w:snapToGrid w:val="0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FFFF99"/>
            <w:vAlign w:val="center"/>
          </w:tcPr>
          <w:p w:rsidR="00145A12" w:rsidRPr="00E538A8" w:rsidRDefault="00145A12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FL142</w:t>
            </w:r>
          </w:p>
          <w:p w:rsidR="004A4E88" w:rsidRPr="00E538A8" w:rsidRDefault="004A4E88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跨文化溝通</w:t>
            </w:r>
          </w:p>
          <w:p w:rsidR="00BB1E1C" w:rsidRPr="00E538A8" w:rsidRDefault="00BB1E1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(3)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145A12" w:rsidRPr="00E538A8" w:rsidRDefault="00145A12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FL143</w:t>
            </w:r>
          </w:p>
          <w:p w:rsidR="002E525E" w:rsidRPr="00E538A8" w:rsidRDefault="002E525E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語言與文化</w:t>
            </w:r>
          </w:p>
          <w:p w:rsidR="00BB1E1C" w:rsidRPr="00E538A8" w:rsidRDefault="00BB1E1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(3)</w:t>
            </w:r>
          </w:p>
        </w:tc>
        <w:tc>
          <w:tcPr>
            <w:tcW w:w="1002" w:type="dxa"/>
            <w:shd w:val="clear" w:color="auto" w:fill="FFFF99"/>
            <w:vAlign w:val="center"/>
          </w:tcPr>
          <w:p w:rsidR="00145A12" w:rsidRPr="00E538A8" w:rsidRDefault="00145A12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</w:t>
            </w:r>
            <w:r w:rsidR="003936C9" w:rsidRPr="00E538A8">
              <w:rPr>
                <w:rFonts w:eastAsia="標楷體"/>
                <w:color w:val="000000" w:themeColor="text1"/>
                <w:sz w:val="18"/>
              </w:rPr>
              <w:t>250</w:t>
            </w:r>
          </w:p>
          <w:p w:rsidR="002E525E" w:rsidRPr="00E538A8" w:rsidRDefault="002E525E" w:rsidP="00B2071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進階英文</w:t>
            </w:r>
            <w:r w:rsidRPr="00E538A8">
              <w:rPr>
                <w:rFonts w:eastAsia="標楷體"/>
                <w:color w:val="000000" w:themeColor="text1"/>
                <w:sz w:val="18"/>
              </w:rPr>
              <w:t>(</w:t>
            </w:r>
            <w:r w:rsidRPr="00E538A8">
              <w:rPr>
                <w:rFonts w:eastAsia="標楷體" w:hAnsi="標楷體"/>
                <w:color w:val="000000" w:themeColor="text1"/>
                <w:sz w:val="18"/>
              </w:rPr>
              <w:t>一</w:t>
            </w:r>
            <w:r w:rsidRPr="00E538A8">
              <w:rPr>
                <w:rFonts w:eastAsia="標楷體"/>
                <w:color w:val="000000" w:themeColor="text1"/>
                <w:sz w:val="18"/>
              </w:rPr>
              <w:t>)(3)</w:t>
            </w:r>
          </w:p>
        </w:tc>
        <w:tc>
          <w:tcPr>
            <w:tcW w:w="1225" w:type="dxa"/>
            <w:gridSpan w:val="2"/>
            <w:shd w:val="clear" w:color="auto" w:fill="FFFF99"/>
            <w:vAlign w:val="center"/>
          </w:tcPr>
          <w:p w:rsidR="003936C9" w:rsidRPr="00E538A8" w:rsidRDefault="003936C9" w:rsidP="003936C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FL251</w:t>
            </w:r>
          </w:p>
          <w:p w:rsidR="002E525E" w:rsidRPr="00E538A8" w:rsidRDefault="002E525E" w:rsidP="003936C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進階英文</w:t>
            </w:r>
            <w:r w:rsidRPr="00E538A8">
              <w:rPr>
                <w:rFonts w:eastAsia="標楷體"/>
                <w:color w:val="000000" w:themeColor="text1"/>
                <w:sz w:val="18"/>
              </w:rPr>
              <w:t>(</w:t>
            </w:r>
            <w:r w:rsidRPr="00E538A8">
              <w:rPr>
                <w:rFonts w:eastAsia="標楷體" w:hAnsi="標楷體"/>
                <w:color w:val="000000" w:themeColor="text1"/>
                <w:sz w:val="18"/>
              </w:rPr>
              <w:t>二</w:t>
            </w:r>
            <w:r w:rsidRPr="00E538A8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2E525E" w:rsidRPr="00E538A8" w:rsidRDefault="002E525E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(3)</w:t>
            </w:r>
          </w:p>
        </w:tc>
        <w:tc>
          <w:tcPr>
            <w:tcW w:w="4322" w:type="dxa"/>
            <w:gridSpan w:val="8"/>
            <w:shd w:val="clear" w:color="auto" w:fill="FFFF99"/>
            <w:vAlign w:val="center"/>
          </w:tcPr>
          <w:p w:rsidR="00C5673C" w:rsidRPr="00E538A8" w:rsidRDefault="003936C9" w:rsidP="00F15425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538A8">
              <w:rPr>
                <w:rFonts w:eastAsia="標楷體"/>
                <w:color w:val="000000" w:themeColor="text1"/>
                <w:sz w:val="16"/>
                <w:szCs w:val="16"/>
              </w:rPr>
              <w:t>FL3</w:t>
            </w:r>
            <w:r w:rsidR="009B26A5" w:rsidRPr="00E538A8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="002E525E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英語溝通技巧</w:t>
            </w:r>
            <w:r w:rsidR="00145A12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、</w:t>
            </w:r>
            <w:r w:rsidR="00F15425" w:rsidRPr="00E538A8">
              <w:rPr>
                <w:rFonts w:eastAsia="標楷體"/>
                <w:color w:val="000000" w:themeColor="text1"/>
                <w:sz w:val="16"/>
                <w:szCs w:val="16"/>
              </w:rPr>
              <w:t>FL</w:t>
            </w:r>
            <w:r w:rsidR="00F15425" w:rsidRPr="00E538A8">
              <w:rPr>
                <w:rFonts w:eastAsia="標楷體" w:hint="eastAsia"/>
                <w:color w:val="000000" w:themeColor="text1"/>
                <w:sz w:val="16"/>
                <w:szCs w:val="16"/>
              </w:rPr>
              <w:t>314</w:t>
            </w:r>
            <w:r w:rsidR="00F15425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商用英文、</w:t>
            </w:r>
            <w:r w:rsidR="00F15425" w:rsidRPr="00E538A8">
              <w:rPr>
                <w:rFonts w:eastAsia="標楷體"/>
                <w:color w:val="000000" w:themeColor="text1"/>
                <w:sz w:val="16"/>
                <w:szCs w:val="16"/>
              </w:rPr>
              <w:t>FL373</w:t>
            </w:r>
            <w:r w:rsidR="00F15425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演說與辯論、</w:t>
            </w:r>
            <w:r w:rsidR="00F15425" w:rsidRPr="00E538A8">
              <w:rPr>
                <w:rFonts w:eastAsia="標楷體"/>
                <w:color w:val="000000" w:themeColor="text1"/>
                <w:sz w:val="16"/>
                <w:szCs w:val="16"/>
              </w:rPr>
              <w:t>FL374</w:t>
            </w:r>
            <w:r w:rsidR="00F15425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職場英語、</w:t>
            </w:r>
            <w:r w:rsidR="00F15425" w:rsidRPr="00E538A8">
              <w:rPr>
                <w:rFonts w:eastAsia="標楷體"/>
                <w:color w:val="000000" w:themeColor="text1"/>
                <w:sz w:val="16"/>
                <w:szCs w:val="16"/>
              </w:rPr>
              <w:t>FL380</w:t>
            </w:r>
            <w:r w:rsidR="00F15425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閱讀與討論、</w:t>
            </w:r>
            <w:r w:rsidR="00F15425" w:rsidRPr="00E538A8">
              <w:rPr>
                <w:rFonts w:eastAsia="標楷體"/>
                <w:color w:val="000000" w:themeColor="text1"/>
                <w:sz w:val="16"/>
                <w:szCs w:val="16"/>
              </w:rPr>
              <w:t>FL</w:t>
            </w:r>
            <w:r w:rsidR="00F15425" w:rsidRPr="00E538A8">
              <w:rPr>
                <w:rFonts w:eastAsia="標楷體" w:hint="eastAsia"/>
                <w:color w:val="000000" w:themeColor="text1"/>
                <w:sz w:val="16"/>
                <w:szCs w:val="16"/>
              </w:rPr>
              <w:t>409</w:t>
            </w:r>
            <w:r w:rsidR="00F15425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新聞英文、</w:t>
            </w:r>
            <w:r w:rsidRPr="00E538A8">
              <w:rPr>
                <w:rFonts w:eastAsia="標楷體"/>
                <w:color w:val="000000" w:themeColor="text1"/>
                <w:sz w:val="16"/>
                <w:szCs w:val="16"/>
              </w:rPr>
              <w:t>FL</w:t>
            </w:r>
            <w:r w:rsidR="00A66B80" w:rsidRPr="00E538A8">
              <w:rPr>
                <w:rFonts w:eastAsia="標楷體" w:hint="eastAsia"/>
                <w:color w:val="000000" w:themeColor="text1"/>
                <w:sz w:val="16"/>
                <w:szCs w:val="16"/>
              </w:rPr>
              <w:t>439</w:t>
            </w:r>
            <w:r w:rsidR="002E525E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商務溝通、</w:t>
            </w:r>
            <w:r w:rsidRPr="00E538A8">
              <w:rPr>
                <w:rFonts w:eastAsia="標楷體"/>
                <w:color w:val="000000" w:themeColor="text1"/>
                <w:sz w:val="16"/>
                <w:szCs w:val="16"/>
              </w:rPr>
              <w:t>FL</w:t>
            </w:r>
            <w:r w:rsidR="00A66B80" w:rsidRPr="00E538A8">
              <w:rPr>
                <w:rFonts w:eastAsia="標楷體" w:hint="eastAsia"/>
                <w:color w:val="000000" w:themeColor="text1"/>
                <w:sz w:val="16"/>
                <w:szCs w:val="16"/>
              </w:rPr>
              <w:t>442</w:t>
            </w:r>
            <w:r w:rsidR="00F15425" w:rsidRPr="00E538A8">
              <w:rPr>
                <w:rFonts w:eastAsia="標楷體" w:hint="eastAsia"/>
                <w:color w:val="000000" w:themeColor="text1"/>
                <w:sz w:val="16"/>
                <w:szCs w:val="16"/>
              </w:rPr>
              <w:t>英語簡報技巧</w:t>
            </w:r>
            <w:r w:rsidR="002E525E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、</w:t>
            </w:r>
            <w:r w:rsidR="001118F9" w:rsidRPr="00E538A8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FL465</w:t>
            </w:r>
            <w:r w:rsidR="004F6DE0" w:rsidRPr="00E538A8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英文</w:t>
            </w:r>
            <w:r w:rsidR="001118F9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閱讀與寫作</w:t>
            </w:r>
            <w:r w:rsidRPr="00E538A8">
              <w:rPr>
                <w:rFonts w:eastAsia="標楷體"/>
                <w:color w:val="000000" w:themeColor="text1"/>
                <w:sz w:val="16"/>
                <w:szCs w:val="16"/>
              </w:rPr>
              <w:t>….</w:t>
            </w:r>
            <w:r w:rsidR="002E525E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等</w:t>
            </w:r>
            <w:r w:rsidR="00A66B80" w:rsidRPr="00E538A8">
              <w:rPr>
                <w:rFonts w:eastAsia="標楷體" w:hAnsi="標楷體" w:hint="eastAsia"/>
                <w:color w:val="000000" w:themeColor="text1"/>
                <w:sz w:val="16"/>
                <w:szCs w:val="16"/>
              </w:rPr>
              <w:t>專業英語</w:t>
            </w:r>
            <w:r w:rsidR="002E525E" w:rsidRPr="00E538A8">
              <w:rPr>
                <w:rFonts w:eastAsia="標楷體" w:hAnsi="標楷體"/>
                <w:color w:val="000000" w:themeColor="text1"/>
                <w:sz w:val="16"/>
                <w:szCs w:val="16"/>
              </w:rPr>
              <w:t>課程</w:t>
            </w:r>
            <w:r w:rsidR="00C5673C" w:rsidRPr="00E538A8">
              <w:rPr>
                <w:rFonts w:eastAsia="標楷體"/>
                <w:color w:val="000000" w:themeColor="text1"/>
                <w:sz w:val="18"/>
              </w:rPr>
              <w:t>(</w:t>
            </w:r>
            <w:r w:rsidR="001118F9" w:rsidRPr="00E538A8">
              <w:rPr>
                <w:rFonts w:eastAsia="標楷體" w:hint="eastAsia"/>
                <w:color w:val="000000" w:themeColor="text1"/>
                <w:sz w:val="18"/>
              </w:rPr>
              <w:t>每門課</w:t>
            </w:r>
            <w:r w:rsidR="001118F9" w:rsidRPr="00E538A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="001118F9" w:rsidRPr="00E538A8">
              <w:rPr>
                <w:rFonts w:eastAsia="標楷體" w:hint="eastAsia"/>
                <w:color w:val="000000" w:themeColor="text1"/>
                <w:sz w:val="18"/>
              </w:rPr>
              <w:t>學分，</w:t>
            </w:r>
            <w:r w:rsidR="00145A12" w:rsidRPr="00E538A8">
              <w:rPr>
                <w:rFonts w:eastAsia="標楷體" w:hAnsi="標楷體"/>
                <w:color w:val="000000" w:themeColor="text1"/>
                <w:sz w:val="18"/>
              </w:rPr>
              <w:t>最</w:t>
            </w:r>
            <w:r w:rsidRPr="00E538A8">
              <w:rPr>
                <w:rFonts w:eastAsia="標楷體" w:hAnsi="標楷體"/>
                <w:color w:val="000000" w:themeColor="text1"/>
                <w:sz w:val="18"/>
              </w:rPr>
              <w:t>少</w:t>
            </w:r>
            <w:r w:rsidR="00C5673C" w:rsidRPr="00E538A8">
              <w:rPr>
                <w:rFonts w:eastAsia="標楷體"/>
                <w:color w:val="000000" w:themeColor="text1"/>
                <w:sz w:val="18"/>
              </w:rPr>
              <w:t>12</w:t>
            </w:r>
            <w:r w:rsidR="00145A12" w:rsidRPr="00E538A8">
              <w:rPr>
                <w:rFonts w:eastAsia="標楷體" w:hAnsi="標楷體"/>
                <w:color w:val="000000" w:themeColor="text1"/>
                <w:sz w:val="18"/>
              </w:rPr>
              <w:t>學分</w:t>
            </w:r>
            <w:r w:rsidR="00C5673C" w:rsidRPr="00E538A8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</w:tr>
      <w:tr w:rsidR="009E22EC" w:rsidRPr="00450AD2" w:rsidTr="00227C9F">
        <w:trPr>
          <w:cantSplit/>
          <w:trHeight w:hRule="exact" w:val="919"/>
          <w:jc w:val="center"/>
        </w:trPr>
        <w:tc>
          <w:tcPr>
            <w:tcW w:w="615" w:type="dxa"/>
            <w:gridSpan w:val="2"/>
            <w:vMerge/>
            <w:tcBorders>
              <w:top w:val="nil"/>
            </w:tcBorders>
            <w:vAlign w:val="center"/>
          </w:tcPr>
          <w:p w:rsidR="009E22EC" w:rsidRPr="00450AD2" w:rsidRDefault="009E22EC" w:rsidP="00CC5D14">
            <w:pPr>
              <w:snapToGrid w:val="0"/>
              <w:ind w:firstLineChars="100" w:firstLine="180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FFCC99"/>
            <w:vAlign w:val="center"/>
          </w:tcPr>
          <w:p w:rsidR="009E22EC" w:rsidRPr="00E538A8" w:rsidRDefault="009E22EC" w:rsidP="00CC5D14">
            <w:pPr>
              <w:snapToGrid w:val="0"/>
              <w:ind w:firstLineChars="200" w:firstLine="360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75" w:type="dxa"/>
            <w:shd w:val="clear" w:color="auto" w:fill="FFCC99"/>
            <w:vAlign w:val="center"/>
          </w:tcPr>
          <w:p w:rsidR="009E22EC" w:rsidRPr="00E538A8" w:rsidRDefault="009E22E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002" w:type="dxa"/>
            <w:shd w:val="clear" w:color="auto" w:fill="FFCC99"/>
            <w:vAlign w:val="center"/>
          </w:tcPr>
          <w:p w:rsidR="009E22EC" w:rsidRPr="00E538A8" w:rsidRDefault="008B0B6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FL247</w:t>
            </w:r>
          </w:p>
          <w:p w:rsidR="008B0B6C" w:rsidRPr="00E538A8" w:rsidRDefault="008B0B6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語言學概論</w:t>
            </w:r>
          </w:p>
          <w:p w:rsidR="008B0B6C" w:rsidRPr="00E538A8" w:rsidRDefault="008B0B6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hd w:val="pct15" w:color="auto" w:fill="FFFFFF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(3)</w:t>
            </w:r>
          </w:p>
        </w:tc>
        <w:tc>
          <w:tcPr>
            <w:tcW w:w="1225" w:type="dxa"/>
            <w:gridSpan w:val="2"/>
            <w:shd w:val="clear" w:color="auto" w:fill="FFCC99"/>
            <w:vAlign w:val="center"/>
          </w:tcPr>
          <w:p w:rsidR="00176181" w:rsidRPr="00E538A8" w:rsidRDefault="00D54317" w:rsidP="00176181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FL</w:t>
            </w:r>
            <w:r w:rsidRPr="00E538A8">
              <w:rPr>
                <w:rFonts w:eastAsia="標楷體" w:hAnsi="標楷體" w:hint="eastAsia"/>
                <w:color w:val="000000" w:themeColor="text1"/>
                <w:sz w:val="18"/>
              </w:rPr>
              <w:t>263</w:t>
            </w:r>
          </w:p>
          <w:p w:rsidR="00176181" w:rsidRPr="00E538A8" w:rsidRDefault="00D54317" w:rsidP="00176181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 w:hint="eastAsia"/>
                <w:color w:val="000000" w:themeColor="text1"/>
                <w:sz w:val="18"/>
              </w:rPr>
              <w:t>英文筆譯</w:t>
            </w:r>
          </w:p>
          <w:p w:rsidR="009E22EC" w:rsidRPr="00E538A8" w:rsidRDefault="00176181" w:rsidP="00176181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</w:rPr>
              <w:t>(3)</w:t>
            </w:r>
          </w:p>
        </w:tc>
        <w:tc>
          <w:tcPr>
            <w:tcW w:w="1044" w:type="dxa"/>
            <w:gridSpan w:val="2"/>
            <w:shd w:val="clear" w:color="auto" w:fill="FFCC99"/>
            <w:vAlign w:val="center"/>
          </w:tcPr>
          <w:p w:rsidR="009E22EC" w:rsidRPr="00E538A8" w:rsidRDefault="009E22EC" w:rsidP="0005799E">
            <w:pPr>
              <w:pStyle w:val="2"/>
              <w:rPr>
                <w:rFonts w:ascii="Times New Roman" w:hAnsi="Times New Roman"/>
                <w:color w:val="000000" w:themeColor="text1"/>
                <w:sz w:val="18"/>
              </w:rPr>
            </w:pPr>
            <w:r w:rsidRPr="00E538A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36" w:type="dxa"/>
            <w:gridSpan w:val="2"/>
            <w:shd w:val="clear" w:color="auto" w:fill="FFCC99"/>
            <w:vAlign w:val="center"/>
          </w:tcPr>
          <w:p w:rsidR="009E22EC" w:rsidRPr="00E538A8" w:rsidRDefault="009E22EC" w:rsidP="00AF2E3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FL3</w:t>
            </w:r>
            <w:r w:rsidR="005D72D4" w:rsidRPr="00E538A8">
              <w:rPr>
                <w:rFonts w:eastAsia="標楷體" w:hint="eastAsia"/>
                <w:color w:val="000000" w:themeColor="text1"/>
                <w:sz w:val="18"/>
              </w:rPr>
              <w:t>62</w:t>
            </w:r>
          </w:p>
          <w:p w:rsidR="009E22EC" w:rsidRPr="00E538A8" w:rsidRDefault="009E22EC" w:rsidP="00AF2E36">
            <w:pPr>
              <w:pStyle w:val="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38A8">
              <w:rPr>
                <w:rFonts w:ascii="Times New Roman"/>
                <w:color w:val="000000" w:themeColor="text1"/>
                <w:sz w:val="18"/>
                <w:szCs w:val="18"/>
              </w:rPr>
              <w:t>寫作實務</w:t>
            </w:r>
          </w:p>
          <w:p w:rsidR="009E22EC" w:rsidRPr="00E538A8" w:rsidRDefault="009E22EC" w:rsidP="00AF2E36">
            <w:pPr>
              <w:pStyle w:val="2"/>
              <w:rPr>
                <w:rFonts w:ascii="Times New Roman" w:hAnsi="Times New Roman"/>
                <w:color w:val="000000" w:themeColor="text1"/>
                <w:sz w:val="18"/>
              </w:rPr>
            </w:pPr>
            <w:r w:rsidRPr="00E538A8">
              <w:rPr>
                <w:rFonts w:ascii="Times New Roman"/>
                <w:color w:val="000000" w:themeColor="text1"/>
                <w:sz w:val="18"/>
                <w:szCs w:val="18"/>
              </w:rPr>
              <w:t>（一）</w:t>
            </w:r>
            <w:r w:rsidR="005D72D4" w:rsidRPr="00E538A8">
              <w:rPr>
                <w:rFonts w:ascii="Times New Roman" w:hAnsi="Times New Roman"/>
                <w:color w:val="000000" w:themeColor="text1"/>
                <w:sz w:val="18"/>
              </w:rPr>
              <w:t>(</w:t>
            </w:r>
            <w:r w:rsidR="005D72D4" w:rsidRPr="00E538A8">
              <w:rPr>
                <w:rFonts w:ascii="Times New Roman" w:hAnsi="Times New Roman" w:hint="eastAsia"/>
                <w:color w:val="000000" w:themeColor="text1"/>
                <w:sz w:val="18"/>
              </w:rPr>
              <w:t>1</w:t>
            </w:r>
            <w:r w:rsidRPr="00E538A8">
              <w:rPr>
                <w:rFonts w:ascii="Times New Roman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237" w:type="dxa"/>
            <w:gridSpan w:val="2"/>
            <w:shd w:val="clear" w:color="auto" w:fill="FFCC99"/>
            <w:vAlign w:val="center"/>
          </w:tcPr>
          <w:p w:rsidR="009E22EC" w:rsidRPr="00E538A8" w:rsidRDefault="009E22EC" w:rsidP="00AF2E3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FL3</w:t>
            </w:r>
            <w:r w:rsidR="005D72D4" w:rsidRPr="00E538A8">
              <w:rPr>
                <w:rFonts w:eastAsia="標楷體" w:hint="eastAsia"/>
                <w:color w:val="000000" w:themeColor="text1"/>
                <w:sz w:val="18"/>
              </w:rPr>
              <w:t>63</w:t>
            </w:r>
          </w:p>
          <w:p w:rsidR="009E22EC" w:rsidRPr="00E538A8" w:rsidRDefault="009E22EC" w:rsidP="00AF2E3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寫作實務</w:t>
            </w:r>
          </w:p>
          <w:p w:rsidR="009E22EC" w:rsidRPr="00E538A8" w:rsidRDefault="009E22EC" w:rsidP="00AF2E3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（二）</w:t>
            </w:r>
            <w:r w:rsidR="005D72D4" w:rsidRPr="00E538A8">
              <w:rPr>
                <w:rFonts w:eastAsia="標楷體"/>
                <w:color w:val="000000" w:themeColor="text1"/>
                <w:sz w:val="18"/>
              </w:rPr>
              <w:t>(</w:t>
            </w:r>
            <w:r w:rsidR="005D72D4" w:rsidRPr="00E538A8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Pr="00E538A8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  <w:tc>
          <w:tcPr>
            <w:tcW w:w="1105" w:type="dxa"/>
            <w:gridSpan w:val="2"/>
            <w:shd w:val="clear" w:color="auto" w:fill="FFCC99"/>
            <w:vAlign w:val="center"/>
          </w:tcPr>
          <w:p w:rsidR="009E22EC" w:rsidRPr="00E538A8" w:rsidRDefault="009E22EC" w:rsidP="001107C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EA22E6" w:rsidRPr="00450AD2" w:rsidTr="00227C9F">
        <w:trPr>
          <w:cantSplit/>
          <w:trHeight w:hRule="exact" w:val="849"/>
          <w:jc w:val="center"/>
        </w:trPr>
        <w:tc>
          <w:tcPr>
            <w:tcW w:w="615" w:type="dxa"/>
            <w:gridSpan w:val="2"/>
            <w:vMerge/>
            <w:tcBorders>
              <w:top w:val="nil"/>
            </w:tcBorders>
            <w:vAlign w:val="center"/>
          </w:tcPr>
          <w:p w:rsidR="00EA22E6" w:rsidRPr="00450AD2" w:rsidRDefault="00EA22E6" w:rsidP="00CC5D14">
            <w:pPr>
              <w:snapToGrid w:val="0"/>
              <w:ind w:firstLineChars="100" w:firstLine="180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CCFFFF"/>
            <w:vAlign w:val="center"/>
          </w:tcPr>
          <w:p w:rsidR="003936C9" w:rsidRPr="00E538A8" w:rsidRDefault="003936C9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FL144</w:t>
            </w:r>
          </w:p>
          <w:p w:rsidR="00EA22E6" w:rsidRPr="00E538A8" w:rsidRDefault="00EA22E6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日語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一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EA22E6" w:rsidRPr="00E538A8" w:rsidRDefault="00EA22E6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="00C36CDC" w:rsidRPr="00E538A8">
              <w:rPr>
                <w:rFonts w:eastAsia="標楷體"/>
                <w:strike/>
                <w:color w:val="000000" w:themeColor="text1"/>
                <w:sz w:val="18"/>
                <w:szCs w:val="18"/>
              </w:rPr>
              <w:t>4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3936C9" w:rsidRPr="00E538A8" w:rsidRDefault="003936C9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FL145</w:t>
            </w:r>
          </w:p>
          <w:p w:rsidR="00EA22E6" w:rsidRPr="00E538A8" w:rsidRDefault="00EA22E6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日語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二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EA22E6" w:rsidRPr="00E538A8" w:rsidRDefault="00C36CD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/>
                <w:strike/>
                <w:color w:val="000000" w:themeColor="text1"/>
                <w:sz w:val="18"/>
                <w:szCs w:val="18"/>
              </w:rPr>
              <w:t>4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02" w:type="dxa"/>
            <w:shd w:val="clear" w:color="auto" w:fill="CCFFFF"/>
            <w:vAlign w:val="center"/>
          </w:tcPr>
          <w:p w:rsidR="003936C9" w:rsidRPr="00E538A8" w:rsidRDefault="003936C9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FL252</w:t>
            </w:r>
          </w:p>
          <w:p w:rsidR="00EA22E6" w:rsidRPr="00E538A8" w:rsidRDefault="00EA22E6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日語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三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EA22E6" w:rsidRPr="00E538A8" w:rsidRDefault="00C36CD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/>
                <w:strike/>
                <w:color w:val="000000" w:themeColor="text1"/>
                <w:sz w:val="18"/>
                <w:szCs w:val="18"/>
              </w:rPr>
              <w:t>4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2"/>
            <w:shd w:val="clear" w:color="auto" w:fill="CCFFFF"/>
            <w:vAlign w:val="center"/>
          </w:tcPr>
          <w:p w:rsidR="003936C9" w:rsidRPr="00E538A8" w:rsidRDefault="003936C9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</w:rPr>
              <w:t>FL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253</w:t>
            </w:r>
          </w:p>
          <w:p w:rsidR="00EA22E6" w:rsidRPr="00E538A8" w:rsidRDefault="00EA22E6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日語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四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EA22E6" w:rsidRPr="00E538A8" w:rsidRDefault="00C36CDC" w:rsidP="000579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538A8">
              <w:rPr>
                <w:rFonts w:eastAsia="標楷體"/>
                <w:strike/>
                <w:color w:val="000000" w:themeColor="text1"/>
                <w:sz w:val="18"/>
                <w:szCs w:val="18"/>
              </w:rPr>
              <w:t>4</w:t>
            </w: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44" w:type="dxa"/>
            <w:gridSpan w:val="2"/>
            <w:shd w:val="clear" w:color="auto" w:fill="CCFFFF"/>
            <w:vAlign w:val="center"/>
          </w:tcPr>
          <w:p w:rsidR="00EA22E6" w:rsidRPr="00E538A8" w:rsidRDefault="00EA22E6" w:rsidP="0005799E">
            <w:pPr>
              <w:pStyle w:val="2"/>
              <w:rPr>
                <w:rFonts w:ascii="Times New Roman" w:hAnsi="Times New Roman"/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CCFFFF"/>
            <w:vAlign w:val="center"/>
          </w:tcPr>
          <w:p w:rsidR="00EA22E6" w:rsidRPr="00E538A8" w:rsidRDefault="00EA22E6" w:rsidP="0005799E">
            <w:pPr>
              <w:pStyle w:val="2"/>
              <w:rPr>
                <w:rFonts w:ascii="Times New Roman" w:hAnsi="Times New Roman"/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CCFFFF"/>
            <w:vAlign w:val="center"/>
          </w:tcPr>
          <w:p w:rsidR="003936C9" w:rsidRPr="00E538A8" w:rsidRDefault="003936C9" w:rsidP="00C46AF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>FL458</w:t>
            </w:r>
          </w:p>
          <w:p w:rsidR="00C46AFA" w:rsidRPr="00E538A8" w:rsidRDefault="00C46AFA" w:rsidP="00C46AF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 w:hAnsi="標楷體"/>
                <w:color w:val="000000" w:themeColor="text1"/>
                <w:sz w:val="18"/>
                <w:szCs w:val="18"/>
              </w:rPr>
              <w:t>日本研究</w:t>
            </w:r>
          </w:p>
          <w:p w:rsidR="00EA22E6" w:rsidRPr="00E538A8" w:rsidRDefault="00C46AFA" w:rsidP="00C46AF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538A8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105" w:type="dxa"/>
            <w:gridSpan w:val="2"/>
            <w:shd w:val="clear" w:color="auto" w:fill="CCFFFF"/>
            <w:vAlign w:val="center"/>
          </w:tcPr>
          <w:p w:rsidR="00EA22E6" w:rsidRPr="00E538A8" w:rsidRDefault="00EA22E6" w:rsidP="001107C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F46189" w:rsidRPr="00450AD2" w:rsidTr="00227C9F">
        <w:trPr>
          <w:cantSplit/>
          <w:trHeight w:val="894"/>
          <w:jc w:val="center"/>
        </w:trPr>
        <w:tc>
          <w:tcPr>
            <w:tcW w:w="615" w:type="dxa"/>
            <w:gridSpan w:val="2"/>
            <w:vMerge/>
            <w:tcBorders>
              <w:top w:val="nil"/>
            </w:tcBorders>
            <w:vAlign w:val="center"/>
          </w:tcPr>
          <w:p w:rsidR="00F46189" w:rsidRPr="00450AD2" w:rsidRDefault="00F46189" w:rsidP="00CC5D14">
            <w:pPr>
              <w:snapToGrid w:val="0"/>
              <w:ind w:firstLineChars="100" w:firstLine="180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936C9" w:rsidRPr="00450AD2" w:rsidRDefault="003936C9" w:rsidP="00AF2E36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FL14</w:t>
            </w:r>
            <w:r w:rsidR="006D3D07" w:rsidRPr="00450AD2">
              <w:rPr>
                <w:rFonts w:ascii="Times New Roman" w:hAnsi="Times New Roman" w:hint="eastAsia"/>
                <w:color w:val="000000"/>
                <w:sz w:val="18"/>
                <w:szCs w:val="18"/>
              </w:rPr>
              <w:t>9</w:t>
            </w:r>
          </w:p>
          <w:p w:rsidR="00F46189" w:rsidRPr="00450AD2" w:rsidRDefault="00F46189" w:rsidP="006D3D07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日語聽解與表達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450AD2">
              <w:rPr>
                <w:rFonts w:ascii="Times New Roman"/>
                <w:color w:val="000000"/>
                <w:sz w:val="18"/>
                <w:szCs w:val="18"/>
              </w:rPr>
              <w:t>一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)(</w:t>
            </w:r>
            <w:r w:rsidR="006D3D07" w:rsidRPr="00450AD2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936C9" w:rsidRPr="00450AD2" w:rsidRDefault="003936C9" w:rsidP="00AF2E3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FL1</w:t>
            </w:r>
            <w:r w:rsidR="006D3D07" w:rsidRPr="00450AD2">
              <w:rPr>
                <w:rFonts w:eastAsia="標楷體" w:hint="eastAsia"/>
                <w:color w:val="000000"/>
                <w:sz w:val="18"/>
                <w:szCs w:val="18"/>
              </w:rPr>
              <w:t>50</w:t>
            </w:r>
          </w:p>
          <w:p w:rsidR="00F46189" w:rsidRPr="00450AD2" w:rsidRDefault="00F46189" w:rsidP="00AF2E3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日語聽解與表達（二）</w:t>
            </w:r>
            <w:r w:rsidR="006D3D07"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="006D3D07" w:rsidRPr="00450AD2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2" w:type="dxa"/>
            <w:shd w:val="clear" w:color="auto" w:fill="CCFFFF"/>
            <w:vAlign w:val="center"/>
          </w:tcPr>
          <w:p w:rsidR="003936C9" w:rsidRPr="00450AD2" w:rsidRDefault="003936C9" w:rsidP="0005799E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</w:rPr>
              <w:t>FL254</w:t>
            </w:r>
          </w:p>
          <w:p w:rsidR="00F46189" w:rsidRPr="00450AD2" w:rsidRDefault="00F46189" w:rsidP="0005799E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日語演說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450AD2">
              <w:rPr>
                <w:rFonts w:ascii="Times New Roman"/>
                <w:color w:val="000000"/>
                <w:sz w:val="18"/>
                <w:szCs w:val="18"/>
              </w:rPr>
              <w:t>一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F46189" w:rsidRPr="00450AD2" w:rsidRDefault="00F46189" w:rsidP="00684C27">
            <w:pPr>
              <w:pStyle w:val="2"/>
              <w:rPr>
                <w:rFonts w:ascii="Times New Roman" w:hAnsi="Times New Roman"/>
                <w:dstrike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25" w:type="dxa"/>
            <w:gridSpan w:val="2"/>
            <w:shd w:val="clear" w:color="auto" w:fill="CCFFFF"/>
            <w:vAlign w:val="center"/>
          </w:tcPr>
          <w:p w:rsidR="003936C9" w:rsidRPr="00450AD2" w:rsidRDefault="003936C9" w:rsidP="0005799E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</w:rPr>
              <w:t>FL255</w:t>
            </w:r>
          </w:p>
          <w:p w:rsidR="00F46189" w:rsidRPr="00450AD2" w:rsidRDefault="00F46189" w:rsidP="0005799E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日語演說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450AD2">
              <w:rPr>
                <w:rFonts w:ascii="Times New Roman"/>
                <w:color w:val="000000"/>
                <w:sz w:val="18"/>
                <w:szCs w:val="18"/>
              </w:rPr>
              <w:t>二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F46189" w:rsidRPr="00450AD2" w:rsidRDefault="00F46189" w:rsidP="00684C27">
            <w:pPr>
              <w:pStyle w:val="2"/>
              <w:rPr>
                <w:rFonts w:ascii="Times New Roman" w:hAnsi="Times New Roman"/>
                <w:dstrike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44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CCFFFF"/>
            <w:vAlign w:val="center"/>
          </w:tcPr>
          <w:p w:rsidR="00F46189" w:rsidRPr="00450AD2" w:rsidRDefault="00F46189" w:rsidP="001107C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F46189" w:rsidRPr="00450AD2" w:rsidTr="00227C9F">
        <w:trPr>
          <w:cantSplit/>
          <w:trHeight w:hRule="exact" w:val="909"/>
          <w:jc w:val="center"/>
        </w:trPr>
        <w:tc>
          <w:tcPr>
            <w:tcW w:w="615" w:type="dxa"/>
            <w:gridSpan w:val="2"/>
            <w:vMerge/>
            <w:tcBorders>
              <w:top w:val="nil"/>
            </w:tcBorders>
            <w:vAlign w:val="center"/>
          </w:tcPr>
          <w:p w:rsidR="00F46189" w:rsidRPr="00450AD2" w:rsidRDefault="00F46189" w:rsidP="00CC5D14">
            <w:pPr>
              <w:snapToGrid w:val="0"/>
              <w:ind w:firstLineChars="100" w:firstLine="180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CCFFFF"/>
            <w:vAlign w:val="center"/>
          </w:tcPr>
          <w:p w:rsidR="003936C9" w:rsidRPr="00450AD2" w:rsidRDefault="003936C9" w:rsidP="00684C27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</w:rPr>
              <w:t>FL256</w:t>
            </w:r>
          </w:p>
          <w:p w:rsidR="00F46189" w:rsidRPr="00450AD2" w:rsidRDefault="00F46189" w:rsidP="00684C27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日語習作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450AD2">
              <w:rPr>
                <w:rFonts w:ascii="Times New Roman"/>
                <w:color w:val="000000"/>
                <w:sz w:val="18"/>
                <w:szCs w:val="18"/>
              </w:rPr>
              <w:t>一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F46189" w:rsidRPr="00450AD2" w:rsidRDefault="00F46189" w:rsidP="00684C2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25" w:type="dxa"/>
            <w:gridSpan w:val="2"/>
            <w:shd w:val="clear" w:color="auto" w:fill="CCFFFF"/>
            <w:vAlign w:val="center"/>
          </w:tcPr>
          <w:p w:rsidR="003936C9" w:rsidRPr="00450AD2" w:rsidRDefault="003936C9" w:rsidP="00684C27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</w:rPr>
              <w:t>FL257</w:t>
            </w:r>
          </w:p>
          <w:p w:rsidR="00F46189" w:rsidRPr="00450AD2" w:rsidRDefault="00F46189" w:rsidP="00684C27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日語習作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450AD2">
              <w:rPr>
                <w:rFonts w:ascii="Times New Roman"/>
                <w:color w:val="000000"/>
                <w:sz w:val="18"/>
                <w:szCs w:val="18"/>
              </w:rPr>
              <w:t>二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F46189" w:rsidRPr="00450AD2" w:rsidRDefault="00F46189" w:rsidP="00684C27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44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dstrike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dstrike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CCFFFF"/>
            <w:vAlign w:val="center"/>
          </w:tcPr>
          <w:p w:rsidR="00F46189" w:rsidRPr="00450AD2" w:rsidRDefault="00F46189" w:rsidP="001107C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F46189" w:rsidRPr="00450AD2" w:rsidTr="00227C9F">
        <w:trPr>
          <w:cantSplit/>
          <w:trHeight w:hRule="exact" w:val="919"/>
          <w:jc w:val="center"/>
        </w:trPr>
        <w:tc>
          <w:tcPr>
            <w:tcW w:w="615" w:type="dxa"/>
            <w:gridSpan w:val="2"/>
            <w:vMerge/>
            <w:tcBorders>
              <w:top w:val="nil"/>
            </w:tcBorders>
            <w:vAlign w:val="center"/>
          </w:tcPr>
          <w:p w:rsidR="00F46189" w:rsidRPr="00450AD2" w:rsidRDefault="00F46189" w:rsidP="00CC5D14">
            <w:pPr>
              <w:snapToGrid w:val="0"/>
              <w:ind w:firstLineChars="100" w:firstLine="180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FL134</w:t>
            </w:r>
          </w:p>
          <w:p w:rsidR="00F46189" w:rsidRPr="00450AD2" w:rsidRDefault="00F46189" w:rsidP="0005799E">
            <w:pPr>
              <w:snapToGrid w:val="0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英文課外閱讀</w:t>
            </w:r>
            <w:r w:rsidRPr="00450AD2">
              <w:rPr>
                <w:rFonts w:eastAsia="標楷體" w:hAnsi="標楷體"/>
                <w:color w:val="000000"/>
                <w:sz w:val="16"/>
              </w:rPr>
              <w:t>（一）</w:t>
            </w:r>
            <w:r w:rsidRPr="00450AD2">
              <w:rPr>
                <w:rFonts w:eastAsia="標楷體"/>
                <w:color w:val="000000"/>
                <w:sz w:val="18"/>
              </w:rPr>
              <w:t>(0)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FL135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英文課外閱讀</w:t>
            </w:r>
            <w:r w:rsidRPr="00450AD2">
              <w:rPr>
                <w:rFonts w:eastAsia="標楷體" w:hAnsi="標楷體"/>
                <w:color w:val="000000"/>
                <w:sz w:val="16"/>
              </w:rPr>
              <w:t>（二）</w:t>
            </w:r>
            <w:r w:rsidRPr="00450AD2">
              <w:rPr>
                <w:rFonts w:eastAsia="標楷體"/>
                <w:color w:val="000000"/>
                <w:sz w:val="18"/>
              </w:rPr>
              <w:t>(0)</w:t>
            </w:r>
          </w:p>
        </w:tc>
        <w:tc>
          <w:tcPr>
            <w:tcW w:w="1002" w:type="dxa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FL242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英文課外閱讀</w:t>
            </w:r>
            <w:r w:rsidRPr="00450AD2">
              <w:rPr>
                <w:rFonts w:eastAsia="標楷體" w:hAnsi="標楷體"/>
                <w:color w:val="000000"/>
                <w:sz w:val="16"/>
              </w:rPr>
              <w:t>（三）</w:t>
            </w:r>
            <w:r w:rsidRPr="00450AD2">
              <w:rPr>
                <w:rFonts w:eastAsia="標楷體"/>
                <w:color w:val="000000"/>
                <w:sz w:val="18"/>
              </w:rPr>
              <w:t>(0)</w:t>
            </w:r>
          </w:p>
        </w:tc>
        <w:tc>
          <w:tcPr>
            <w:tcW w:w="1225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FL243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英文課外閱讀</w:t>
            </w:r>
            <w:r w:rsidRPr="00450AD2">
              <w:rPr>
                <w:rFonts w:eastAsia="標楷體" w:hAnsi="標楷體"/>
                <w:color w:val="000000"/>
                <w:sz w:val="16"/>
              </w:rPr>
              <w:t>（四）</w:t>
            </w:r>
            <w:r w:rsidRPr="00450AD2">
              <w:rPr>
                <w:rFonts w:eastAsia="標楷體"/>
                <w:color w:val="000000"/>
                <w:sz w:val="18"/>
              </w:rPr>
              <w:t>(0)</w:t>
            </w:r>
          </w:p>
        </w:tc>
        <w:tc>
          <w:tcPr>
            <w:tcW w:w="1044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FL358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</w:rPr>
              <w:t>)(0)</w:t>
            </w:r>
          </w:p>
        </w:tc>
        <w:tc>
          <w:tcPr>
            <w:tcW w:w="936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FL359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</w:rPr>
              <w:t>)(0)</w:t>
            </w:r>
          </w:p>
        </w:tc>
        <w:tc>
          <w:tcPr>
            <w:tcW w:w="1237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FL455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</w:rPr>
              <w:t>三</w:t>
            </w:r>
            <w:r w:rsidRPr="00450AD2">
              <w:rPr>
                <w:rFonts w:eastAsia="標楷體"/>
                <w:color w:val="000000"/>
                <w:sz w:val="18"/>
              </w:rPr>
              <w:t>)(0)</w:t>
            </w:r>
          </w:p>
        </w:tc>
        <w:tc>
          <w:tcPr>
            <w:tcW w:w="1105" w:type="dxa"/>
            <w:gridSpan w:val="2"/>
            <w:shd w:val="clear" w:color="auto" w:fill="CCFFFF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FL456</w:t>
            </w:r>
          </w:p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</w:rPr>
              <w:t>四</w:t>
            </w:r>
            <w:r w:rsidRPr="00450AD2">
              <w:rPr>
                <w:rFonts w:eastAsia="標楷體"/>
                <w:color w:val="000000"/>
                <w:sz w:val="18"/>
              </w:rPr>
              <w:t>)(0)</w:t>
            </w:r>
          </w:p>
        </w:tc>
      </w:tr>
      <w:tr w:rsidR="00F46189" w:rsidRPr="00450AD2" w:rsidTr="00227C9F">
        <w:trPr>
          <w:cantSplit/>
          <w:trHeight w:hRule="exact" w:val="483"/>
          <w:jc w:val="center"/>
        </w:trPr>
        <w:tc>
          <w:tcPr>
            <w:tcW w:w="615" w:type="dxa"/>
            <w:gridSpan w:val="2"/>
            <w:shd w:val="clear" w:color="auto" w:fill="B3B3B3"/>
            <w:vAlign w:val="center"/>
          </w:tcPr>
          <w:p w:rsidR="00F46189" w:rsidRPr="00450AD2" w:rsidRDefault="00F46189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學期學分小計</w:t>
            </w:r>
          </w:p>
        </w:tc>
        <w:tc>
          <w:tcPr>
            <w:tcW w:w="1260" w:type="dxa"/>
            <w:gridSpan w:val="2"/>
            <w:shd w:val="clear" w:color="auto" w:fill="B3B3B3"/>
            <w:vAlign w:val="center"/>
          </w:tcPr>
          <w:p w:rsidR="00F46189" w:rsidRPr="00450AD2" w:rsidRDefault="006D3D07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12</w:t>
            </w:r>
          </w:p>
        </w:tc>
        <w:tc>
          <w:tcPr>
            <w:tcW w:w="1275" w:type="dxa"/>
            <w:shd w:val="clear" w:color="auto" w:fill="B3B3B3"/>
            <w:vAlign w:val="center"/>
          </w:tcPr>
          <w:p w:rsidR="00F46189" w:rsidRPr="00450AD2" w:rsidRDefault="006D3D07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12</w:t>
            </w:r>
          </w:p>
        </w:tc>
        <w:tc>
          <w:tcPr>
            <w:tcW w:w="1002" w:type="dxa"/>
            <w:shd w:val="clear" w:color="auto" w:fill="B3B3B3"/>
            <w:vAlign w:val="center"/>
          </w:tcPr>
          <w:p w:rsidR="00F46189" w:rsidRPr="00450AD2" w:rsidRDefault="005D72D4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13</w:t>
            </w:r>
          </w:p>
        </w:tc>
        <w:tc>
          <w:tcPr>
            <w:tcW w:w="1225" w:type="dxa"/>
            <w:gridSpan w:val="2"/>
            <w:shd w:val="clear" w:color="auto" w:fill="B3B3B3"/>
            <w:vAlign w:val="center"/>
          </w:tcPr>
          <w:p w:rsidR="00F46189" w:rsidRPr="00450AD2" w:rsidRDefault="008B0B6C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13</w:t>
            </w:r>
          </w:p>
        </w:tc>
        <w:tc>
          <w:tcPr>
            <w:tcW w:w="1044" w:type="dxa"/>
            <w:gridSpan w:val="2"/>
            <w:shd w:val="clear" w:color="auto" w:fill="B3B3B3"/>
            <w:vAlign w:val="center"/>
          </w:tcPr>
          <w:p w:rsidR="00F46189" w:rsidRPr="00450AD2" w:rsidRDefault="00C621C8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936" w:type="dxa"/>
            <w:gridSpan w:val="2"/>
            <w:shd w:val="clear" w:color="auto" w:fill="B3B3B3"/>
            <w:vAlign w:val="center"/>
          </w:tcPr>
          <w:p w:rsidR="00F46189" w:rsidRPr="00450AD2" w:rsidRDefault="005D72D4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4</w:t>
            </w:r>
          </w:p>
        </w:tc>
        <w:tc>
          <w:tcPr>
            <w:tcW w:w="1237" w:type="dxa"/>
            <w:gridSpan w:val="2"/>
            <w:shd w:val="clear" w:color="auto" w:fill="B3B3B3"/>
            <w:vAlign w:val="center"/>
          </w:tcPr>
          <w:p w:rsidR="00F46189" w:rsidRPr="00450AD2" w:rsidRDefault="005D72D4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int="eastAsia"/>
                <w:color w:val="000000"/>
                <w:sz w:val="18"/>
              </w:rPr>
              <w:t>6</w:t>
            </w:r>
          </w:p>
        </w:tc>
        <w:tc>
          <w:tcPr>
            <w:tcW w:w="1105" w:type="dxa"/>
            <w:gridSpan w:val="2"/>
            <w:shd w:val="clear" w:color="auto" w:fill="B3B3B3"/>
            <w:vAlign w:val="center"/>
          </w:tcPr>
          <w:p w:rsidR="00F46189" w:rsidRPr="00450AD2" w:rsidRDefault="008B0B6C" w:rsidP="0005799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3</w:t>
            </w:r>
          </w:p>
        </w:tc>
      </w:tr>
    </w:tbl>
    <w:p w:rsidR="00FD772E" w:rsidRPr="00450AD2" w:rsidRDefault="00FD772E" w:rsidP="00DE0CC3">
      <w:pPr>
        <w:snapToGrid w:val="0"/>
        <w:spacing w:after="60"/>
        <w:rPr>
          <w:rFonts w:eastAsia="標楷體"/>
          <w:color w:val="000000"/>
        </w:rPr>
      </w:pPr>
    </w:p>
    <w:p w:rsidR="00DE0CC3" w:rsidRPr="00450AD2" w:rsidRDefault="00FD772E" w:rsidP="00DE0CC3">
      <w:pPr>
        <w:snapToGrid w:val="0"/>
        <w:spacing w:after="60"/>
        <w:rPr>
          <w:rFonts w:eastAsia="標楷體"/>
          <w:color w:val="000000"/>
        </w:rPr>
      </w:pPr>
      <w:r w:rsidRPr="00450AD2">
        <w:rPr>
          <w:rFonts w:eastAsia="標楷體"/>
          <w:color w:val="000000"/>
        </w:rPr>
        <w:br w:type="page"/>
      </w:r>
    </w:p>
    <w:tbl>
      <w:tblPr>
        <w:tblW w:w="9680" w:type="dxa"/>
        <w:jc w:val="center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074"/>
        <w:gridCol w:w="1093"/>
        <w:gridCol w:w="1067"/>
        <w:gridCol w:w="1092"/>
        <w:gridCol w:w="1244"/>
        <w:gridCol w:w="6"/>
        <w:gridCol w:w="1253"/>
        <w:gridCol w:w="1092"/>
        <w:gridCol w:w="8"/>
        <w:gridCol w:w="1072"/>
        <w:gridCol w:w="8"/>
      </w:tblGrid>
      <w:tr w:rsidR="00C5673C" w:rsidRPr="00450AD2" w:rsidTr="007C1A14">
        <w:trPr>
          <w:gridAfter w:val="1"/>
          <w:wAfter w:w="8" w:type="dxa"/>
          <w:cantSplit/>
          <w:trHeight w:hRule="exact" w:val="280"/>
          <w:jc w:val="center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lastRenderedPageBreak/>
              <w:t>學年</w:t>
            </w:r>
          </w:p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學期</w:t>
            </w:r>
          </w:p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2167" w:type="dxa"/>
            <w:gridSpan w:val="2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第一學年</w:t>
            </w:r>
          </w:p>
        </w:tc>
        <w:tc>
          <w:tcPr>
            <w:tcW w:w="2156" w:type="dxa"/>
            <w:gridSpan w:val="2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第二學年</w:t>
            </w:r>
          </w:p>
        </w:tc>
        <w:tc>
          <w:tcPr>
            <w:tcW w:w="2505" w:type="dxa"/>
            <w:gridSpan w:val="3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第三學年</w:t>
            </w:r>
          </w:p>
        </w:tc>
        <w:tc>
          <w:tcPr>
            <w:tcW w:w="2172" w:type="dxa"/>
            <w:gridSpan w:val="3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第四學年</w:t>
            </w:r>
          </w:p>
        </w:tc>
      </w:tr>
      <w:tr w:rsidR="00C5673C" w:rsidRPr="00450AD2" w:rsidTr="007C1A14">
        <w:trPr>
          <w:gridAfter w:val="1"/>
          <w:wAfter w:w="8" w:type="dxa"/>
          <w:cantSplit/>
          <w:trHeight w:hRule="exact" w:val="584"/>
          <w:jc w:val="center"/>
        </w:trPr>
        <w:tc>
          <w:tcPr>
            <w:tcW w:w="672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5673C" w:rsidRPr="00450AD2" w:rsidRDefault="00C5673C" w:rsidP="00C5673C">
            <w:pPr>
              <w:spacing w:before="20" w:after="2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  <w:tc>
          <w:tcPr>
            <w:tcW w:w="1064" w:type="dxa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  <w:tc>
          <w:tcPr>
            <w:tcW w:w="1245" w:type="dxa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260" w:type="dxa"/>
            <w:gridSpan w:val="2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上</w:t>
            </w:r>
          </w:p>
        </w:tc>
        <w:tc>
          <w:tcPr>
            <w:tcW w:w="1080" w:type="dxa"/>
            <w:gridSpan w:val="2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下</w:t>
            </w:r>
          </w:p>
        </w:tc>
      </w:tr>
      <w:tr w:rsidR="00C5673C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 w:val="restart"/>
            <w:tcBorders>
              <w:top w:val="single" w:sz="2" w:space="0" w:color="auto"/>
            </w:tcBorders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英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文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組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2"/>
              </w:rPr>
            </w:pPr>
            <w:r w:rsidRPr="00450AD2">
              <w:rPr>
                <w:rFonts w:eastAsia="標楷體" w:hAnsi="標楷體"/>
                <w:color w:val="000000"/>
                <w:sz w:val="12"/>
              </w:rPr>
              <w:t>︵</w:t>
            </w:r>
          </w:p>
          <w:p w:rsidR="00C5673C" w:rsidRPr="00EB570C" w:rsidRDefault="00EB570C" w:rsidP="00C5673C">
            <w:pPr>
              <w:snapToGrid w:val="0"/>
              <w:jc w:val="center"/>
              <w:rPr>
                <w:rFonts w:eastAsia="標楷體"/>
                <w:color w:val="FF0000"/>
                <w:sz w:val="12"/>
              </w:rPr>
            </w:pPr>
            <w:r w:rsidRPr="00EB570C">
              <w:rPr>
                <w:rFonts w:eastAsia="標楷體" w:hint="eastAsia"/>
                <w:color w:val="FF0000"/>
                <w:sz w:val="12"/>
              </w:rPr>
              <w:t>19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2"/>
              </w:rPr>
            </w:pPr>
            <w:r w:rsidRPr="00450AD2">
              <w:rPr>
                <w:rFonts w:eastAsia="標楷體" w:hAnsi="標楷體"/>
                <w:color w:val="000000"/>
                <w:sz w:val="12"/>
              </w:rPr>
              <w:t>︶</w:t>
            </w:r>
          </w:p>
        </w:tc>
        <w:tc>
          <w:tcPr>
            <w:tcW w:w="10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3936C9" w:rsidRPr="00450AD2" w:rsidRDefault="003936C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FL381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進階日語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3936C9" w:rsidRPr="00450AD2" w:rsidRDefault="003936C9" w:rsidP="00C5673C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FL382</w:t>
            </w:r>
          </w:p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進階日語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450AD2">
              <w:rPr>
                <w:rFonts w:ascii="Times New Roman"/>
                <w:color w:val="000000"/>
                <w:sz w:val="18"/>
                <w:szCs w:val="18"/>
              </w:rPr>
              <w:t>二</w:t>
            </w: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 w:hAnsi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FFFF99"/>
            <w:vAlign w:val="center"/>
          </w:tcPr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C5673C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/>
            <w:tcBorders>
              <w:top w:val="single" w:sz="2" w:space="0" w:color="auto"/>
            </w:tcBorders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FL248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英文筆譯實務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50AD2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FL364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 xml:space="preserve"> </w:t>
            </w:r>
            <w:r w:rsidRPr="00450AD2">
              <w:rPr>
                <w:rFonts w:eastAsia="標楷體" w:hAnsi="標楷體"/>
                <w:color w:val="000000"/>
                <w:sz w:val="18"/>
              </w:rPr>
              <w:t>英文口譯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FFFF99"/>
            <w:vAlign w:val="center"/>
          </w:tcPr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C5673C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/>
            <w:tcBorders>
              <w:bottom w:val="single" w:sz="2" w:space="0" w:color="auto"/>
            </w:tcBorders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FL249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社會語言學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FL366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言談分析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FL367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  <w:szCs w:val="16"/>
              </w:rPr>
              <w:t>專業語文概論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080" w:type="dxa"/>
            <w:gridSpan w:val="2"/>
            <w:shd w:val="clear" w:color="auto" w:fill="FFFF99"/>
            <w:vAlign w:val="center"/>
          </w:tcPr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C5673C" w:rsidRPr="00450AD2" w:rsidTr="007C1A14">
        <w:trPr>
          <w:cantSplit/>
          <w:trHeight w:hRule="exact" w:val="501"/>
          <w:jc w:val="center"/>
        </w:trPr>
        <w:tc>
          <w:tcPr>
            <w:tcW w:w="672" w:type="dxa"/>
            <w:tcBorders>
              <w:top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</w:rPr>
              <w:t>小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</w:rPr>
              <w:t>計</w:t>
            </w:r>
          </w:p>
        </w:tc>
        <w:tc>
          <w:tcPr>
            <w:tcW w:w="1074" w:type="dxa"/>
            <w:tcBorders>
              <w:top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8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8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B3B3B3"/>
            <w:vAlign w:val="center"/>
          </w:tcPr>
          <w:p w:rsidR="00C5673C" w:rsidRPr="00EB570C" w:rsidRDefault="00EB570C" w:rsidP="00C5673C">
            <w:pPr>
              <w:snapToGrid w:val="0"/>
              <w:jc w:val="center"/>
              <w:rPr>
                <w:rFonts w:eastAsia="標楷體"/>
                <w:color w:val="FF0000"/>
                <w:sz w:val="18"/>
              </w:rPr>
            </w:pPr>
            <w:r w:rsidRPr="00EB570C">
              <w:rPr>
                <w:rFonts w:eastAsia="標楷體" w:hint="eastAsia"/>
                <w:color w:val="FF0000"/>
                <w:sz w:val="18"/>
              </w:rPr>
              <w:t>3</w:t>
            </w: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C5673C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 w:val="restart"/>
            <w:tcBorders>
              <w:top w:val="single" w:sz="2" w:space="0" w:color="auto"/>
            </w:tcBorders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日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文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組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2"/>
              </w:rPr>
            </w:pPr>
            <w:r w:rsidRPr="00450AD2">
              <w:rPr>
                <w:rFonts w:eastAsia="標楷體" w:hAnsi="標楷體"/>
                <w:color w:val="000000"/>
                <w:sz w:val="12"/>
              </w:rPr>
              <w:t>︵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2"/>
              </w:rPr>
            </w:pPr>
            <w:r w:rsidRPr="00450AD2">
              <w:rPr>
                <w:rFonts w:eastAsia="標楷體"/>
                <w:color w:val="000000"/>
                <w:sz w:val="12"/>
              </w:rPr>
              <w:t>19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2"/>
              </w:rPr>
              <w:t>︶</w:t>
            </w:r>
          </w:p>
        </w:tc>
        <w:tc>
          <w:tcPr>
            <w:tcW w:w="1074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FFFF"/>
            <w:vAlign w:val="center"/>
          </w:tcPr>
          <w:p w:rsidR="003936C9" w:rsidRPr="00450AD2" w:rsidRDefault="003936C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FL383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日語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五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3936C9" w:rsidRPr="00450AD2" w:rsidRDefault="003936C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FL384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日語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六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CCFFFF"/>
            <w:vAlign w:val="center"/>
          </w:tcPr>
          <w:p w:rsidR="00C5673C" w:rsidRPr="00450AD2" w:rsidRDefault="00C5673C" w:rsidP="00C5673C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C5673C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/>
            <w:tcBorders>
              <w:top w:val="single" w:sz="2" w:space="0" w:color="auto"/>
            </w:tcBorders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C5673C" w:rsidRPr="00450AD2" w:rsidRDefault="00C5673C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FFFF"/>
            <w:vAlign w:val="center"/>
          </w:tcPr>
          <w:p w:rsidR="002A276F" w:rsidRPr="008578E4" w:rsidRDefault="002A276F" w:rsidP="002A276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FL386</w:t>
            </w:r>
          </w:p>
          <w:p w:rsidR="00C5673C" w:rsidRPr="008578E4" w:rsidRDefault="002A276F" w:rsidP="002A276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日本文學導讀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036BD9" w:rsidRPr="008578E4" w:rsidRDefault="00EA20AD" w:rsidP="00EA20AD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FL466</w:t>
            </w:r>
          </w:p>
          <w:p w:rsidR="00C5673C" w:rsidRPr="008578E4" w:rsidRDefault="00EA20AD" w:rsidP="00EA20AD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日文筆譯實務</w:t>
            </w: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C5673C" w:rsidRPr="008578E4" w:rsidRDefault="00C5673C" w:rsidP="008578E4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CCFFFF"/>
            <w:vAlign w:val="center"/>
          </w:tcPr>
          <w:p w:rsidR="00C5673C" w:rsidRPr="008578E4" w:rsidRDefault="00C5673C" w:rsidP="008578E4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</w:tr>
      <w:tr w:rsidR="00065279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/>
            <w:tcBorders>
              <w:top w:val="single" w:sz="2" w:space="0" w:color="auto"/>
            </w:tcBorders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FFFF"/>
            <w:vAlign w:val="center"/>
          </w:tcPr>
          <w:p w:rsidR="00065279" w:rsidRPr="008578E4" w:rsidRDefault="00065279" w:rsidP="002A276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065279" w:rsidRPr="008578E4" w:rsidRDefault="00065279" w:rsidP="006A6C3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FL444</w:t>
            </w:r>
          </w:p>
          <w:p w:rsidR="00065279" w:rsidRPr="008578E4" w:rsidRDefault="00065279" w:rsidP="006A6C3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基礎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日語口譯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(</w:t>
            </w: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2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065279" w:rsidRPr="008578E4" w:rsidRDefault="00065279" w:rsidP="006A6C3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FL445</w:t>
            </w:r>
          </w:p>
          <w:p w:rsidR="00065279" w:rsidRPr="008578E4" w:rsidRDefault="00065279" w:rsidP="006A6C3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日語口譯</w:t>
            </w: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實務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(</w:t>
            </w: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2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shd w:val="clear" w:color="auto" w:fill="CCFFFF"/>
            <w:vAlign w:val="center"/>
          </w:tcPr>
          <w:p w:rsidR="00065279" w:rsidRPr="008578E4" w:rsidRDefault="00065279" w:rsidP="00484789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</w:p>
        </w:tc>
      </w:tr>
      <w:tr w:rsidR="00065279" w:rsidRPr="00450AD2" w:rsidTr="007C1A14">
        <w:trPr>
          <w:cantSplit/>
          <w:trHeight w:hRule="exact" w:val="920"/>
          <w:jc w:val="center"/>
        </w:trPr>
        <w:tc>
          <w:tcPr>
            <w:tcW w:w="672" w:type="dxa"/>
            <w:vMerge/>
            <w:tcBorders>
              <w:top w:val="single" w:sz="2" w:space="0" w:color="auto"/>
            </w:tcBorders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74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89" w:type="dxa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FFFF"/>
            <w:vAlign w:val="center"/>
          </w:tcPr>
          <w:p w:rsidR="00065279" w:rsidRPr="008578E4" w:rsidRDefault="00065279" w:rsidP="00C5673C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FL</w:t>
            </w: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449</w:t>
            </w:r>
          </w:p>
          <w:p w:rsidR="00065279" w:rsidRPr="008578E4" w:rsidRDefault="00065279" w:rsidP="00C5673C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日語溝通技巧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54" w:type="dxa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065279" w:rsidRPr="008578E4" w:rsidRDefault="00065279" w:rsidP="00C5673C">
            <w:pPr>
              <w:pStyle w:val="2"/>
              <w:rPr>
                <w:rFonts w:ascii="Times New Roman"/>
                <w:color w:val="000000"/>
                <w:sz w:val="18"/>
                <w:szCs w:val="18"/>
              </w:rPr>
            </w:pPr>
            <w:r w:rsidRPr="008578E4">
              <w:rPr>
                <w:rFonts w:ascii="Times New Roman"/>
                <w:color w:val="000000"/>
                <w:sz w:val="18"/>
                <w:szCs w:val="18"/>
              </w:rPr>
              <w:t>FL388</w:t>
            </w:r>
          </w:p>
          <w:p w:rsidR="00065279" w:rsidRPr="008578E4" w:rsidRDefault="00065279" w:rsidP="00C5673C">
            <w:pPr>
              <w:pStyle w:val="2"/>
              <w:rPr>
                <w:rFonts w:ascii="Times New Roman"/>
                <w:color w:val="000000"/>
                <w:sz w:val="18"/>
                <w:szCs w:val="18"/>
              </w:rPr>
            </w:pPr>
            <w:r w:rsidRPr="00450AD2">
              <w:rPr>
                <w:rFonts w:ascii="Times New Roman"/>
                <w:color w:val="000000"/>
                <w:sz w:val="18"/>
                <w:szCs w:val="18"/>
              </w:rPr>
              <w:t>日語簡報技巧</w:t>
            </w:r>
          </w:p>
          <w:p w:rsidR="00065279" w:rsidRPr="008578E4" w:rsidRDefault="00065279" w:rsidP="00C5673C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  <w:tcBorders>
              <w:bottom w:val="single" w:sz="2" w:space="0" w:color="auto"/>
            </w:tcBorders>
            <w:shd w:val="clear" w:color="auto" w:fill="CCFFFF"/>
            <w:vAlign w:val="center"/>
          </w:tcPr>
          <w:p w:rsidR="00065279" w:rsidRPr="008578E4" w:rsidRDefault="00065279" w:rsidP="009D2C17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FL469</w:t>
            </w:r>
          </w:p>
          <w:p w:rsidR="00065279" w:rsidRPr="008578E4" w:rsidRDefault="00065279" w:rsidP="008578E4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8578E4">
              <w:rPr>
                <w:rFonts w:eastAsia="標楷體" w:hAnsi="標楷體" w:hint="eastAsia"/>
                <w:color w:val="000000"/>
                <w:sz w:val="18"/>
                <w:szCs w:val="18"/>
              </w:rPr>
              <w:t>職場日語會話</w:t>
            </w:r>
            <w:r w:rsidRPr="008578E4">
              <w:rPr>
                <w:rFonts w:eastAsia="標楷體" w:hAnsi="標楷體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80" w:type="dxa"/>
            <w:gridSpan w:val="2"/>
            <w:shd w:val="clear" w:color="auto" w:fill="CCFFFF"/>
            <w:vAlign w:val="center"/>
          </w:tcPr>
          <w:p w:rsidR="00065279" w:rsidRPr="008578E4" w:rsidRDefault="00065279" w:rsidP="00EA20AD">
            <w:pPr>
              <w:pStyle w:val="2"/>
              <w:rPr>
                <w:rFonts w:ascii="Times New Roman"/>
                <w:color w:val="000000"/>
                <w:sz w:val="18"/>
                <w:szCs w:val="18"/>
              </w:rPr>
            </w:pPr>
          </w:p>
        </w:tc>
      </w:tr>
      <w:tr w:rsidR="00065279" w:rsidRPr="00484789" w:rsidTr="007C1A14">
        <w:trPr>
          <w:cantSplit/>
          <w:trHeight w:hRule="exact" w:val="478"/>
          <w:jc w:val="center"/>
        </w:trPr>
        <w:tc>
          <w:tcPr>
            <w:tcW w:w="672" w:type="dxa"/>
            <w:shd w:val="clear" w:color="auto" w:fill="A6A6A6"/>
            <w:vAlign w:val="center"/>
          </w:tcPr>
          <w:p w:rsidR="00065279" w:rsidRPr="00450AD2" w:rsidRDefault="00065279" w:rsidP="0048478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</w:rPr>
              <w:t>小</w:t>
            </w:r>
          </w:p>
          <w:p w:rsidR="00065279" w:rsidRPr="00450AD2" w:rsidRDefault="00065279" w:rsidP="00484789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450AD2">
              <w:rPr>
                <w:rFonts w:eastAsia="標楷體" w:hAnsi="標楷體"/>
                <w:color w:val="000000"/>
                <w:sz w:val="16"/>
              </w:rPr>
              <w:t>計</w:t>
            </w:r>
          </w:p>
        </w:tc>
        <w:tc>
          <w:tcPr>
            <w:tcW w:w="1074" w:type="dxa"/>
            <w:shd w:val="clear" w:color="auto" w:fill="A6A6A6"/>
            <w:vAlign w:val="center"/>
          </w:tcPr>
          <w:p w:rsidR="00065279" w:rsidRPr="00450AD2" w:rsidRDefault="00065279" w:rsidP="00484789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3" w:type="dxa"/>
            <w:shd w:val="clear" w:color="auto" w:fill="A6A6A6"/>
            <w:vAlign w:val="center"/>
          </w:tcPr>
          <w:p w:rsidR="00065279" w:rsidRPr="00450AD2" w:rsidRDefault="00065279" w:rsidP="00484789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67" w:type="dxa"/>
            <w:shd w:val="clear" w:color="auto" w:fill="A6A6A6"/>
            <w:vAlign w:val="center"/>
          </w:tcPr>
          <w:p w:rsidR="00065279" w:rsidRPr="00450AD2" w:rsidRDefault="00065279" w:rsidP="00484789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089" w:type="dxa"/>
            <w:shd w:val="clear" w:color="auto" w:fill="A6A6A6"/>
            <w:vAlign w:val="center"/>
          </w:tcPr>
          <w:p w:rsidR="00065279" w:rsidRPr="00450AD2" w:rsidRDefault="00065279" w:rsidP="00484789">
            <w:pPr>
              <w:pStyle w:val="2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065279" w:rsidRPr="0097593D" w:rsidRDefault="00065279" w:rsidP="00484789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97593D">
              <w:rPr>
                <w:rFonts w:eastAsia="標楷體" w:hAnsi="標楷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4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065279" w:rsidRPr="0097593D" w:rsidRDefault="00065279" w:rsidP="002A276F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97593D">
              <w:rPr>
                <w:rFonts w:eastAsia="標楷體" w:hAnsi="標楷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065279" w:rsidRPr="0097593D" w:rsidRDefault="00065279" w:rsidP="00484789">
            <w:pPr>
              <w:snapToGrid w:val="0"/>
              <w:jc w:val="center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97593D">
              <w:rPr>
                <w:rFonts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shd w:val="clear" w:color="auto" w:fill="A6A6A6"/>
            <w:vAlign w:val="center"/>
          </w:tcPr>
          <w:p w:rsidR="00065279" w:rsidRPr="0097593D" w:rsidRDefault="00E84CCB" w:rsidP="00484789">
            <w:pPr>
              <w:snapToGrid w:val="0"/>
              <w:ind w:firstLineChars="300" w:firstLine="54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97593D">
              <w:rPr>
                <w:rFonts w:eastAsia="標楷體" w:hAnsi="標楷體" w:hint="eastAsia"/>
                <w:color w:val="000000"/>
                <w:sz w:val="18"/>
                <w:szCs w:val="18"/>
              </w:rPr>
              <w:t>0</w:t>
            </w:r>
          </w:p>
        </w:tc>
      </w:tr>
      <w:tr w:rsidR="00065279" w:rsidRPr="00450AD2" w:rsidTr="007C1A14">
        <w:trPr>
          <w:cantSplit/>
          <w:trHeight w:hRule="exact" w:val="5949"/>
          <w:jc w:val="center"/>
        </w:trPr>
        <w:tc>
          <w:tcPr>
            <w:tcW w:w="672" w:type="dxa"/>
            <w:shd w:val="clear" w:color="auto" w:fill="FFFFFF"/>
            <w:vAlign w:val="center"/>
          </w:tcPr>
          <w:p w:rsidR="00065279" w:rsidRPr="00450AD2" w:rsidRDefault="00065279" w:rsidP="00C5673C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備</w:t>
            </w:r>
          </w:p>
          <w:p w:rsidR="00065279" w:rsidRPr="00450AD2" w:rsidRDefault="00065279" w:rsidP="00C5673C">
            <w:pPr>
              <w:snapToGrid w:val="0"/>
              <w:jc w:val="center"/>
              <w:rPr>
                <w:rFonts w:eastAsia="標楷體"/>
                <w:color w:val="000000"/>
                <w:sz w:val="16"/>
              </w:rPr>
            </w:pPr>
            <w:r w:rsidRPr="00450AD2">
              <w:rPr>
                <w:rFonts w:eastAsia="標楷體" w:hAnsi="標楷體"/>
                <w:color w:val="000000"/>
                <w:sz w:val="18"/>
              </w:rPr>
              <w:t>註</w:t>
            </w:r>
          </w:p>
        </w:tc>
        <w:tc>
          <w:tcPr>
            <w:tcW w:w="9008" w:type="dxa"/>
            <w:gridSpan w:val="11"/>
            <w:shd w:val="clear" w:color="auto" w:fill="FFFFFF"/>
            <w:vAlign w:val="center"/>
          </w:tcPr>
          <w:p w:rsidR="00065279" w:rsidRPr="00450AD2" w:rsidRDefault="00065279" w:rsidP="00C5673C">
            <w:pPr>
              <w:snapToGrid w:val="0"/>
              <w:spacing w:line="240" w:lineRule="atLeast"/>
              <w:ind w:left="158"/>
              <w:jc w:val="both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</w:rPr>
              <w:t>1.</w:t>
            </w:r>
            <w:r w:rsidRPr="00450AD2">
              <w:rPr>
                <w:rFonts w:eastAsia="標楷體" w:hAnsi="標楷體"/>
                <w:color w:val="000000"/>
                <w:sz w:val="18"/>
              </w:rPr>
              <w:t>有關共同必修及通識教育科目之詳細規定，另依據「元智大學共同必修科目表」之規定辦理。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="158"/>
              <w:jc w:val="both"/>
              <w:rPr>
                <w:rFonts w:eastAsia="標楷體"/>
                <w:color w:val="000000"/>
                <w:sz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欲取得應用外語學系主修之學生必須完成以下課程：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5" w:left="156" w:firstLine="1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(1).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英文組：共同必修科目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23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學分、通識教育科目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學分、系必修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66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學分、分組必修</w:t>
            </w:r>
            <w:r w:rsidR="00EB570C" w:rsidRPr="00EB570C">
              <w:rPr>
                <w:rFonts w:eastAsia="標楷體" w:hint="eastAsia"/>
                <w:color w:val="FF0000"/>
                <w:sz w:val="18"/>
                <w:szCs w:val="18"/>
              </w:rPr>
              <w:t>19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學分、系選修</w:t>
            </w:r>
            <w:r w:rsidR="00EB570C" w:rsidRPr="00EB570C">
              <w:rPr>
                <w:rFonts w:eastAsia="標楷體" w:hAnsi="標楷體" w:hint="eastAsia"/>
                <w:color w:val="FF0000"/>
                <w:sz w:val="18"/>
                <w:szCs w:val="18"/>
              </w:rPr>
              <w:t>12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5" w:left="156" w:firstLine="1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(2).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日文組：共同必修科目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23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學分、通識教育科目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學分、系必修</w:t>
            </w:r>
            <w:r>
              <w:rPr>
                <w:rFonts w:eastAsia="標楷體"/>
                <w:color w:val="000000"/>
                <w:sz w:val="18"/>
                <w:szCs w:val="18"/>
              </w:rPr>
              <w:t>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學分、分組必修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19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學分、系選修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5" w:left="156" w:firstLine="1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(3).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選修他組課程者，該科將以選修課程的方式承認。。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5" w:left="156" w:firstLine="1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(4).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有關共同必修及通識教育科目之詳細規定，另依據「元智大學共同必修科目表」之規定辦理。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5" w:left="156" w:firstLine="1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(5) 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總計不得低於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50AD2">
              <w:rPr>
                <w:rFonts w:eastAsia="標楷體" w:hint="eastAsia"/>
                <w:color w:val="000000"/>
                <w:sz w:val="18"/>
                <w:szCs w:val="18"/>
              </w:rPr>
              <w:t>30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學分始得畢業。</w:t>
            </w:r>
          </w:p>
          <w:p w:rsidR="00065279" w:rsidRPr="00450AD2" w:rsidRDefault="00065279" w:rsidP="00C5673C">
            <w:pPr>
              <w:tabs>
                <w:tab w:val="left" w:pos="579"/>
              </w:tabs>
              <w:snapToGrid w:val="0"/>
              <w:spacing w:line="240" w:lineRule="atLeast"/>
              <w:ind w:leftChars="66" w:left="338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3. 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本系共同必修科目之「英語（一）（二）」為「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FL140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、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FL141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英文（一）（二）」，「營隊英語及密集先修英語營課程」為「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FL244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西洋文學概論及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FL245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英美文學」，「英語檢定」為「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FL347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外語檢定」。</w:t>
            </w:r>
          </w:p>
          <w:p w:rsidR="00EB570C" w:rsidRDefault="00065279" w:rsidP="00C5673C">
            <w:pPr>
              <w:snapToGrid w:val="0"/>
              <w:spacing w:line="240" w:lineRule="atLeast"/>
              <w:ind w:leftChars="66" w:left="338" w:hangingChars="100" w:hanging="180"/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4. </w:t>
            </w:r>
            <w:r w:rsidR="00EB570C" w:rsidRPr="00EB570C">
              <w:rPr>
                <w:rFonts w:eastAsia="標楷體" w:hint="eastAsia"/>
                <w:color w:val="000000"/>
                <w:sz w:val="18"/>
                <w:szCs w:val="18"/>
              </w:rPr>
              <w:t>本系必修科目必須在系上修習方予承認，如有特殊原因需至外系修習者，需於選課時經系主任核准，其學分始得承認；</w:t>
            </w:r>
            <w:r w:rsidR="00EB570C" w:rsidRPr="00EB570C">
              <w:rPr>
                <w:rFonts w:eastAsia="標楷體" w:hint="eastAsia"/>
                <w:color w:val="FF0000"/>
                <w:sz w:val="18"/>
                <w:szCs w:val="18"/>
              </w:rPr>
              <w:t>選修科目</w:t>
            </w:r>
            <w:r w:rsidR="00EB570C" w:rsidRPr="00EB570C">
              <w:rPr>
                <w:rFonts w:eastAsia="標楷體"/>
                <w:color w:val="FF0000"/>
                <w:sz w:val="18"/>
                <w:szCs w:val="18"/>
              </w:rPr>
              <w:t>12</w:t>
            </w:r>
            <w:r w:rsidR="00EB570C" w:rsidRPr="00EB570C">
              <w:rPr>
                <w:rFonts w:eastAsia="標楷體" w:hint="eastAsia"/>
                <w:color w:val="FF0000"/>
                <w:sz w:val="18"/>
                <w:szCs w:val="18"/>
              </w:rPr>
              <w:t>學分可於外系修習、但不含語言中心英、日語課程及通識課程。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6" w:left="338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5. 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以上分組必修課程三、四年級皆可選修。</w:t>
            </w:r>
          </w:p>
          <w:p w:rsidR="00065279" w:rsidRPr="00450AD2" w:rsidRDefault="00065279" w:rsidP="00C5673C">
            <w:pPr>
              <w:snapToGrid w:val="0"/>
              <w:spacing w:line="240" w:lineRule="atLeast"/>
              <w:ind w:leftChars="66" w:left="338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6. 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FL134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FL135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FL242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三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FL243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英文課外閱讀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四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FL358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FL359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FL455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三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」、「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FL456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日文課外閱讀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四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」為共同必修，若有未修完之課程則不得畢業。</w:t>
            </w:r>
          </w:p>
          <w:p w:rsidR="00065279" w:rsidRPr="00450AD2" w:rsidRDefault="00065279" w:rsidP="00C5673C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FL347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外語檢定」不開設課程、直接抵免。同學得於通過畢業門檻該學期期末考前ㄧ週檢附成績單至系辦公</w:t>
            </w:r>
          </w:p>
          <w:p w:rsidR="00065279" w:rsidRPr="00450AD2" w:rsidRDefault="00065279" w:rsidP="00C5673C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    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室辦理抵免；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96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學年度開始一概不接受以課程抵免「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FL347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外語檢定」。</w:t>
            </w:r>
          </w:p>
          <w:p w:rsidR="00065279" w:rsidRPr="00450AD2" w:rsidRDefault="00065279" w:rsidP="00C5673C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「日語演說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)/(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」與「日語習作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 /(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」為套裝課程，授課教師同一人。</w:t>
            </w:r>
          </w:p>
          <w:p w:rsidR="00065279" w:rsidRPr="00450AD2" w:rsidRDefault="00065279" w:rsidP="004A6B80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 xml:space="preserve">9.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大三、大四必修之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專業英語課程，請詳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「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應外系專業英語課程一覽表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。</w:t>
            </w:r>
          </w:p>
          <w:p w:rsidR="00065279" w:rsidRPr="00450AD2" w:rsidRDefault="00065279" w:rsidP="00DD5499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「進階日語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」可以「日語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五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)(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六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」抵免，需修完兩學期的課才可申請抵免。</w:t>
            </w:r>
          </w:p>
          <w:p w:rsidR="00065279" w:rsidRPr="00450AD2" w:rsidRDefault="00065279" w:rsidP="00C5673C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450AD2">
              <w:rPr>
                <w:rFonts w:eastAsia="標楷體"/>
                <w:color w:val="000000"/>
              </w:rPr>
              <w:t xml:space="preserve"> </w:t>
            </w:r>
            <w:r w:rsidRPr="00450AD2">
              <w:rPr>
                <w:rFonts w:eastAsia="標楷體"/>
                <w:color w:val="000000"/>
                <w:sz w:val="18"/>
              </w:rPr>
              <w:t>FL362</w:t>
            </w:r>
            <w:r w:rsidRPr="00450AD2">
              <w:rPr>
                <w:rFonts w:eastAsia="標楷體" w:hAnsi="標楷體"/>
                <w:color w:val="000000"/>
                <w:sz w:val="18"/>
              </w:rPr>
              <w:t>寫作實務</w:t>
            </w:r>
            <w:r w:rsidRPr="00450AD2">
              <w:rPr>
                <w:rFonts w:eastAsia="標楷體"/>
                <w:color w:val="000000"/>
                <w:sz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</w:rPr>
              <w:t>一</w:t>
            </w:r>
            <w:r w:rsidRPr="00450AD2">
              <w:rPr>
                <w:rFonts w:eastAsia="標楷體"/>
                <w:color w:val="000000"/>
                <w:sz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</w:rPr>
              <w:t>、</w:t>
            </w:r>
            <w:r w:rsidRPr="00450AD2">
              <w:rPr>
                <w:rFonts w:eastAsia="標楷體"/>
                <w:color w:val="000000"/>
                <w:sz w:val="18"/>
              </w:rPr>
              <w:t>FL363</w:t>
            </w:r>
            <w:r w:rsidRPr="00450AD2">
              <w:rPr>
                <w:rFonts w:eastAsia="標楷體" w:hAnsi="標楷體"/>
                <w:color w:val="000000"/>
                <w:sz w:val="18"/>
              </w:rPr>
              <w:t>寫作實務</w:t>
            </w:r>
            <w:r w:rsidRPr="00450AD2">
              <w:rPr>
                <w:rFonts w:eastAsia="標楷體"/>
                <w:color w:val="000000"/>
                <w:sz w:val="18"/>
              </w:rPr>
              <w:t>(</w:t>
            </w:r>
            <w:r w:rsidRPr="00450AD2">
              <w:rPr>
                <w:rFonts w:eastAsia="標楷體" w:hAnsi="標楷體"/>
                <w:color w:val="000000"/>
                <w:sz w:val="18"/>
              </w:rPr>
              <w:t>二</w:t>
            </w:r>
            <w:r w:rsidRPr="00450AD2">
              <w:rPr>
                <w:rFonts w:eastAsia="標楷體"/>
                <w:color w:val="000000"/>
                <w:sz w:val="18"/>
              </w:rPr>
              <w:t>)</w:t>
            </w:r>
            <w:r w:rsidRPr="00450AD2">
              <w:rPr>
                <w:rFonts w:eastAsia="標楷體" w:hAnsi="標楷體"/>
                <w:color w:val="000000"/>
                <w:sz w:val="18"/>
              </w:rPr>
              <w:t>為終端學習課程。</w:t>
            </w:r>
          </w:p>
          <w:p w:rsidR="00065279" w:rsidRPr="00450AD2" w:rsidRDefault="00065279" w:rsidP="00C5673C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「學期學分小計」指系必修科目學分數之合計。</w:t>
            </w:r>
          </w:p>
          <w:p w:rsidR="00065279" w:rsidRDefault="00065279" w:rsidP="008B0B6C">
            <w:pPr>
              <w:snapToGrid w:val="0"/>
              <w:ind w:leftChars="66" w:left="338" w:hangingChars="100" w:hanging="18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450AD2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450AD2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450AD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50AD2">
              <w:rPr>
                <w:rFonts w:eastAsia="標楷體" w:hAnsi="標楷體"/>
                <w:color w:val="000000"/>
                <w:sz w:val="18"/>
                <w:szCs w:val="18"/>
              </w:rPr>
              <w:t>括弧內數字為學分數。</w:t>
            </w:r>
          </w:p>
          <w:p w:rsidR="00B10635" w:rsidRPr="00450AD2" w:rsidRDefault="00B10635" w:rsidP="008B0B6C">
            <w:pPr>
              <w:snapToGrid w:val="0"/>
              <w:ind w:leftChars="66" w:left="338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14.</w:t>
            </w:r>
            <w:r w:rsidR="0069493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94938">
              <w:rPr>
                <w:rFonts w:eastAsia="標楷體"/>
                <w:color w:val="FF0000"/>
                <w:sz w:val="18"/>
                <w:szCs w:val="18"/>
              </w:rPr>
              <w:t>通識教育科目學分只採計至多</w:t>
            </w:r>
            <w:r w:rsidRPr="00694938">
              <w:rPr>
                <w:rFonts w:eastAsia="標楷體"/>
                <w:color w:val="FF0000"/>
                <w:sz w:val="18"/>
                <w:szCs w:val="18"/>
              </w:rPr>
              <w:t>10</w:t>
            </w:r>
            <w:r w:rsidRPr="00694938">
              <w:rPr>
                <w:rFonts w:eastAsia="標楷體"/>
                <w:color w:val="FF0000"/>
                <w:sz w:val="18"/>
                <w:szCs w:val="18"/>
              </w:rPr>
              <w:t>學分，超修之學分將不列入畢業學分。</w:t>
            </w:r>
          </w:p>
        </w:tc>
      </w:tr>
    </w:tbl>
    <w:p w:rsidR="00D52105" w:rsidRPr="00450AD2" w:rsidRDefault="00FD772E" w:rsidP="00FD772E">
      <w:pPr>
        <w:snapToGrid w:val="0"/>
        <w:spacing w:after="60"/>
        <w:ind w:rightChars="-119" w:right="-286"/>
        <w:jc w:val="right"/>
        <w:rPr>
          <w:rFonts w:ascii="新細明體" w:hAnsi="新細明體"/>
          <w:color w:val="000000"/>
          <w:sz w:val="20"/>
        </w:rPr>
      </w:pPr>
      <w:r w:rsidRPr="00450AD2">
        <w:rPr>
          <w:rFonts w:ascii="新細明體" w:hAnsi="新細明體" w:hint="eastAsia"/>
          <w:color w:val="000000"/>
          <w:sz w:val="20"/>
        </w:rPr>
        <w:t>AA-CP-04-CF02 (1.3版)／102.04.19修訂</w:t>
      </w:r>
    </w:p>
    <w:sectPr w:rsidR="00D52105" w:rsidRPr="00450AD2" w:rsidSect="00CE5DFE">
      <w:footerReference w:type="even" r:id="rId8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F" w:rsidRDefault="003F60DF">
      <w:r>
        <w:separator/>
      </w:r>
    </w:p>
  </w:endnote>
  <w:endnote w:type="continuationSeparator" w:id="0">
    <w:p w:rsidR="003F60DF" w:rsidRDefault="003F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89" w:rsidRDefault="00484789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789" w:rsidRDefault="004847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F" w:rsidRDefault="003F60DF">
      <w:r>
        <w:separator/>
      </w:r>
    </w:p>
  </w:footnote>
  <w:footnote w:type="continuationSeparator" w:id="0">
    <w:p w:rsidR="003F60DF" w:rsidRDefault="003F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1B"/>
    <w:rsid w:val="00000BC5"/>
    <w:rsid w:val="00010E6D"/>
    <w:rsid w:val="00023274"/>
    <w:rsid w:val="000254CA"/>
    <w:rsid w:val="00033BB4"/>
    <w:rsid w:val="00036BD9"/>
    <w:rsid w:val="00036BF4"/>
    <w:rsid w:val="00037C3D"/>
    <w:rsid w:val="00044036"/>
    <w:rsid w:val="0005190D"/>
    <w:rsid w:val="000523E9"/>
    <w:rsid w:val="0005799E"/>
    <w:rsid w:val="00065279"/>
    <w:rsid w:val="00066B03"/>
    <w:rsid w:val="00067C4F"/>
    <w:rsid w:val="0007610D"/>
    <w:rsid w:val="00082BBB"/>
    <w:rsid w:val="00085619"/>
    <w:rsid w:val="000863E7"/>
    <w:rsid w:val="00086946"/>
    <w:rsid w:val="0009073B"/>
    <w:rsid w:val="00092495"/>
    <w:rsid w:val="0009720C"/>
    <w:rsid w:val="000A1256"/>
    <w:rsid w:val="000A52DA"/>
    <w:rsid w:val="000A754C"/>
    <w:rsid w:val="000B08F9"/>
    <w:rsid w:val="000B2069"/>
    <w:rsid w:val="000B6027"/>
    <w:rsid w:val="000B622B"/>
    <w:rsid w:val="000C4EBE"/>
    <w:rsid w:val="000D2A2A"/>
    <w:rsid w:val="000E5663"/>
    <w:rsid w:val="000F3CBB"/>
    <w:rsid w:val="000F59B0"/>
    <w:rsid w:val="000F6DF5"/>
    <w:rsid w:val="0010518E"/>
    <w:rsid w:val="001107CE"/>
    <w:rsid w:val="001118F9"/>
    <w:rsid w:val="001131C7"/>
    <w:rsid w:val="00125A99"/>
    <w:rsid w:val="00136D36"/>
    <w:rsid w:val="001455A1"/>
    <w:rsid w:val="00145A12"/>
    <w:rsid w:val="0014617F"/>
    <w:rsid w:val="001467E9"/>
    <w:rsid w:val="001623D3"/>
    <w:rsid w:val="00162ACC"/>
    <w:rsid w:val="00163E56"/>
    <w:rsid w:val="001670F2"/>
    <w:rsid w:val="00176181"/>
    <w:rsid w:val="00177F6E"/>
    <w:rsid w:val="00185CBD"/>
    <w:rsid w:val="001865A5"/>
    <w:rsid w:val="00192EE9"/>
    <w:rsid w:val="00195FF9"/>
    <w:rsid w:val="001C3745"/>
    <w:rsid w:val="001D2B65"/>
    <w:rsid w:val="001E5409"/>
    <w:rsid w:val="001E5BBD"/>
    <w:rsid w:val="001F0377"/>
    <w:rsid w:val="00204770"/>
    <w:rsid w:val="002216A1"/>
    <w:rsid w:val="0022454C"/>
    <w:rsid w:val="00227C9F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276F"/>
    <w:rsid w:val="002A38E2"/>
    <w:rsid w:val="002B0507"/>
    <w:rsid w:val="002B2A40"/>
    <w:rsid w:val="002C12BE"/>
    <w:rsid w:val="002C18AC"/>
    <w:rsid w:val="002C29CA"/>
    <w:rsid w:val="002E138C"/>
    <w:rsid w:val="002E1AE2"/>
    <w:rsid w:val="002E1EE5"/>
    <w:rsid w:val="002E525E"/>
    <w:rsid w:val="002E62F7"/>
    <w:rsid w:val="003034B1"/>
    <w:rsid w:val="00311021"/>
    <w:rsid w:val="00312471"/>
    <w:rsid w:val="00315841"/>
    <w:rsid w:val="00326CE3"/>
    <w:rsid w:val="0033277B"/>
    <w:rsid w:val="003350D0"/>
    <w:rsid w:val="00354945"/>
    <w:rsid w:val="003570FB"/>
    <w:rsid w:val="00361E0F"/>
    <w:rsid w:val="003636AE"/>
    <w:rsid w:val="00367684"/>
    <w:rsid w:val="00370DB1"/>
    <w:rsid w:val="00371A90"/>
    <w:rsid w:val="00384478"/>
    <w:rsid w:val="003936C9"/>
    <w:rsid w:val="00397B9C"/>
    <w:rsid w:val="003B6747"/>
    <w:rsid w:val="003C261E"/>
    <w:rsid w:val="003D02A8"/>
    <w:rsid w:val="003E341B"/>
    <w:rsid w:val="003E347C"/>
    <w:rsid w:val="003E41FC"/>
    <w:rsid w:val="003F5AD7"/>
    <w:rsid w:val="003F60DF"/>
    <w:rsid w:val="00401C88"/>
    <w:rsid w:val="00403E6F"/>
    <w:rsid w:val="00421C9F"/>
    <w:rsid w:val="00426B80"/>
    <w:rsid w:val="00432E06"/>
    <w:rsid w:val="004354D1"/>
    <w:rsid w:val="00440991"/>
    <w:rsid w:val="00450AD2"/>
    <w:rsid w:val="00453A84"/>
    <w:rsid w:val="0045791B"/>
    <w:rsid w:val="00460977"/>
    <w:rsid w:val="00463B08"/>
    <w:rsid w:val="00465E75"/>
    <w:rsid w:val="0046700D"/>
    <w:rsid w:val="0047366D"/>
    <w:rsid w:val="0047429E"/>
    <w:rsid w:val="00484789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4F6DE0"/>
    <w:rsid w:val="00500D5E"/>
    <w:rsid w:val="005043C4"/>
    <w:rsid w:val="005054BD"/>
    <w:rsid w:val="00523B90"/>
    <w:rsid w:val="00530631"/>
    <w:rsid w:val="005319FE"/>
    <w:rsid w:val="0054050D"/>
    <w:rsid w:val="005426E1"/>
    <w:rsid w:val="005442F4"/>
    <w:rsid w:val="00545CC8"/>
    <w:rsid w:val="00554DDC"/>
    <w:rsid w:val="00555FAB"/>
    <w:rsid w:val="00563514"/>
    <w:rsid w:val="00573E70"/>
    <w:rsid w:val="00575ADA"/>
    <w:rsid w:val="00577EFA"/>
    <w:rsid w:val="005824F4"/>
    <w:rsid w:val="00582924"/>
    <w:rsid w:val="00582EAA"/>
    <w:rsid w:val="00591D43"/>
    <w:rsid w:val="005928F0"/>
    <w:rsid w:val="00592AF4"/>
    <w:rsid w:val="005979D8"/>
    <w:rsid w:val="005A0575"/>
    <w:rsid w:val="005A0BA9"/>
    <w:rsid w:val="005A620E"/>
    <w:rsid w:val="005B739F"/>
    <w:rsid w:val="005C2CE4"/>
    <w:rsid w:val="005D03D4"/>
    <w:rsid w:val="005D15B2"/>
    <w:rsid w:val="005D28A5"/>
    <w:rsid w:val="005D346E"/>
    <w:rsid w:val="005D72D4"/>
    <w:rsid w:val="005E5905"/>
    <w:rsid w:val="005F2B5B"/>
    <w:rsid w:val="006032CF"/>
    <w:rsid w:val="006245BD"/>
    <w:rsid w:val="00625150"/>
    <w:rsid w:val="006336A8"/>
    <w:rsid w:val="00635684"/>
    <w:rsid w:val="00636031"/>
    <w:rsid w:val="00643ECB"/>
    <w:rsid w:val="00645E70"/>
    <w:rsid w:val="0064772C"/>
    <w:rsid w:val="00650A54"/>
    <w:rsid w:val="006516F4"/>
    <w:rsid w:val="0067224C"/>
    <w:rsid w:val="00673E67"/>
    <w:rsid w:val="00682172"/>
    <w:rsid w:val="00684C27"/>
    <w:rsid w:val="00690401"/>
    <w:rsid w:val="00694938"/>
    <w:rsid w:val="006A1574"/>
    <w:rsid w:val="006A2B28"/>
    <w:rsid w:val="006A4A48"/>
    <w:rsid w:val="006A6C3F"/>
    <w:rsid w:val="006B5BCD"/>
    <w:rsid w:val="006C0AEC"/>
    <w:rsid w:val="006C718B"/>
    <w:rsid w:val="006D00EA"/>
    <w:rsid w:val="006D3390"/>
    <w:rsid w:val="006D3D07"/>
    <w:rsid w:val="006D6D32"/>
    <w:rsid w:val="006D7833"/>
    <w:rsid w:val="006E1630"/>
    <w:rsid w:val="006E509E"/>
    <w:rsid w:val="006F2964"/>
    <w:rsid w:val="007061A4"/>
    <w:rsid w:val="0070666A"/>
    <w:rsid w:val="00715A69"/>
    <w:rsid w:val="00724AE3"/>
    <w:rsid w:val="00735A25"/>
    <w:rsid w:val="0073725E"/>
    <w:rsid w:val="0074500F"/>
    <w:rsid w:val="00750B56"/>
    <w:rsid w:val="00752C0D"/>
    <w:rsid w:val="00762B01"/>
    <w:rsid w:val="00763318"/>
    <w:rsid w:val="007700DB"/>
    <w:rsid w:val="00783B17"/>
    <w:rsid w:val="00784673"/>
    <w:rsid w:val="00787ADC"/>
    <w:rsid w:val="00790502"/>
    <w:rsid w:val="0079619A"/>
    <w:rsid w:val="00796CF3"/>
    <w:rsid w:val="007A1770"/>
    <w:rsid w:val="007A35DA"/>
    <w:rsid w:val="007A45E6"/>
    <w:rsid w:val="007B0478"/>
    <w:rsid w:val="007B1F3D"/>
    <w:rsid w:val="007B3C4F"/>
    <w:rsid w:val="007B6F18"/>
    <w:rsid w:val="007C0E34"/>
    <w:rsid w:val="007C1A14"/>
    <w:rsid w:val="007C76FD"/>
    <w:rsid w:val="007E04E1"/>
    <w:rsid w:val="007E5A40"/>
    <w:rsid w:val="007F5ECD"/>
    <w:rsid w:val="007F7531"/>
    <w:rsid w:val="00804F82"/>
    <w:rsid w:val="00817B98"/>
    <w:rsid w:val="008227B7"/>
    <w:rsid w:val="0082368C"/>
    <w:rsid w:val="008404F0"/>
    <w:rsid w:val="00851EC1"/>
    <w:rsid w:val="0085621F"/>
    <w:rsid w:val="008578E4"/>
    <w:rsid w:val="008619DF"/>
    <w:rsid w:val="008706D3"/>
    <w:rsid w:val="008747CB"/>
    <w:rsid w:val="00875246"/>
    <w:rsid w:val="00876269"/>
    <w:rsid w:val="0087668A"/>
    <w:rsid w:val="00877771"/>
    <w:rsid w:val="008864F3"/>
    <w:rsid w:val="00886D51"/>
    <w:rsid w:val="0089090E"/>
    <w:rsid w:val="00897692"/>
    <w:rsid w:val="008A2536"/>
    <w:rsid w:val="008A4290"/>
    <w:rsid w:val="008B009C"/>
    <w:rsid w:val="008B0819"/>
    <w:rsid w:val="008B0B6C"/>
    <w:rsid w:val="008B0C42"/>
    <w:rsid w:val="008B71C8"/>
    <w:rsid w:val="008C440D"/>
    <w:rsid w:val="008C6D20"/>
    <w:rsid w:val="008D5DCA"/>
    <w:rsid w:val="008F7DD6"/>
    <w:rsid w:val="00902059"/>
    <w:rsid w:val="00910DD4"/>
    <w:rsid w:val="00914A53"/>
    <w:rsid w:val="009152AE"/>
    <w:rsid w:val="00916573"/>
    <w:rsid w:val="00923F43"/>
    <w:rsid w:val="00927D17"/>
    <w:rsid w:val="00930599"/>
    <w:rsid w:val="0093235D"/>
    <w:rsid w:val="00932EBB"/>
    <w:rsid w:val="00933EAA"/>
    <w:rsid w:val="0094060A"/>
    <w:rsid w:val="00945060"/>
    <w:rsid w:val="00950647"/>
    <w:rsid w:val="00953D55"/>
    <w:rsid w:val="00961FC3"/>
    <w:rsid w:val="00963785"/>
    <w:rsid w:val="00970AD9"/>
    <w:rsid w:val="00975784"/>
    <w:rsid w:val="0097593D"/>
    <w:rsid w:val="0098504B"/>
    <w:rsid w:val="00991352"/>
    <w:rsid w:val="00994601"/>
    <w:rsid w:val="009B1CC0"/>
    <w:rsid w:val="009B26A5"/>
    <w:rsid w:val="009B4EB2"/>
    <w:rsid w:val="009B60F2"/>
    <w:rsid w:val="009D2C17"/>
    <w:rsid w:val="009E21B7"/>
    <w:rsid w:val="009E22EC"/>
    <w:rsid w:val="009E2F06"/>
    <w:rsid w:val="009F456B"/>
    <w:rsid w:val="00A06324"/>
    <w:rsid w:val="00A15F7F"/>
    <w:rsid w:val="00A16C5A"/>
    <w:rsid w:val="00A25856"/>
    <w:rsid w:val="00A41273"/>
    <w:rsid w:val="00A4747F"/>
    <w:rsid w:val="00A54DD2"/>
    <w:rsid w:val="00A54FF5"/>
    <w:rsid w:val="00A552EF"/>
    <w:rsid w:val="00A60950"/>
    <w:rsid w:val="00A66B80"/>
    <w:rsid w:val="00A6789F"/>
    <w:rsid w:val="00A73257"/>
    <w:rsid w:val="00A73CB0"/>
    <w:rsid w:val="00A864DF"/>
    <w:rsid w:val="00A970AA"/>
    <w:rsid w:val="00AA2368"/>
    <w:rsid w:val="00AA5EF5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132"/>
    <w:rsid w:val="00AF5434"/>
    <w:rsid w:val="00B022D8"/>
    <w:rsid w:val="00B0548E"/>
    <w:rsid w:val="00B06C1F"/>
    <w:rsid w:val="00B10635"/>
    <w:rsid w:val="00B20715"/>
    <w:rsid w:val="00B21DF2"/>
    <w:rsid w:val="00B2374A"/>
    <w:rsid w:val="00B23F3D"/>
    <w:rsid w:val="00B23F45"/>
    <w:rsid w:val="00B23F66"/>
    <w:rsid w:val="00B24606"/>
    <w:rsid w:val="00B34B63"/>
    <w:rsid w:val="00B44F06"/>
    <w:rsid w:val="00B4561E"/>
    <w:rsid w:val="00B4595B"/>
    <w:rsid w:val="00B46114"/>
    <w:rsid w:val="00B53812"/>
    <w:rsid w:val="00B55142"/>
    <w:rsid w:val="00B57DF3"/>
    <w:rsid w:val="00B63158"/>
    <w:rsid w:val="00B71922"/>
    <w:rsid w:val="00B80185"/>
    <w:rsid w:val="00B95D5A"/>
    <w:rsid w:val="00B96DD8"/>
    <w:rsid w:val="00BA00CC"/>
    <w:rsid w:val="00BA0950"/>
    <w:rsid w:val="00BA122B"/>
    <w:rsid w:val="00BA5FB5"/>
    <w:rsid w:val="00BB0C97"/>
    <w:rsid w:val="00BB1E1C"/>
    <w:rsid w:val="00BC10A8"/>
    <w:rsid w:val="00BC162A"/>
    <w:rsid w:val="00BC2C3D"/>
    <w:rsid w:val="00BC73BE"/>
    <w:rsid w:val="00BD1C73"/>
    <w:rsid w:val="00BD57A8"/>
    <w:rsid w:val="00BD7A35"/>
    <w:rsid w:val="00BE5EC7"/>
    <w:rsid w:val="00BE65DE"/>
    <w:rsid w:val="00BF61CE"/>
    <w:rsid w:val="00C01415"/>
    <w:rsid w:val="00C10D7E"/>
    <w:rsid w:val="00C20A1E"/>
    <w:rsid w:val="00C25A98"/>
    <w:rsid w:val="00C275F8"/>
    <w:rsid w:val="00C30D00"/>
    <w:rsid w:val="00C36CDC"/>
    <w:rsid w:val="00C42E47"/>
    <w:rsid w:val="00C46AFA"/>
    <w:rsid w:val="00C53796"/>
    <w:rsid w:val="00C5673C"/>
    <w:rsid w:val="00C621C8"/>
    <w:rsid w:val="00C62E25"/>
    <w:rsid w:val="00C80430"/>
    <w:rsid w:val="00C83C0D"/>
    <w:rsid w:val="00C8428D"/>
    <w:rsid w:val="00C92C3C"/>
    <w:rsid w:val="00C9605A"/>
    <w:rsid w:val="00CA79BF"/>
    <w:rsid w:val="00CB0BE8"/>
    <w:rsid w:val="00CB681F"/>
    <w:rsid w:val="00CC1EBD"/>
    <w:rsid w:val="00CC520A"/>
    <w:rsid w:val="00CC5D14"/>
    <w:rsid w:val="00CC62C9"/>
    <w:rsid w:val="00CD46AA"/>
    <w:rsid w:val="00CD76D1"/>
    <w:rsid w:val="00CE14DE"/>
    <w:rsid w:val="00CE2CA6"/>
    <w:rsid w:val="00CE5DFE"/>
    <w:rsid w:val="00CE7A4E"/>
    <w:rsid w:val="00CF748D"/>
    <w:rsid w:val="00D018D2"/>
    <w:rsid w:val="00D04D81"/>
    <w:rsid w:val="00D11F62"/>
    <w:rsid w:val="00D151B9"/>
    <w:rsid w:val="00D20B64"/>
    <w:rsid w:val="00D27CEA"/>
    <w:rsid w:val="00D31A33"/>
    <w:rsid w:val="00D34CAC"/>
    <w:rsid w:val="00D43FDD"/>
    <w:rsid w:val="00D46FBA"/>
    <w:rsid w:val="00D50140"/>
    <w:rsid w:val="00D52105"/>
    <w:rsid w:val="00D54317"/>
    <w:rsid w:val="00D606BA"/>
    <w:rsid w:val="00D61DB2"/>
    <w:rsid w:val="00D61DF2"/>
    <w:rsid w:val="00D63FDA"/>
    <w:rsid w:val="00D64536"/>
    <w:rsid w:val="00D67BE6"/>
    <w:rsid w:val="00D74ED6"/>
    <w:rsid w:val="00D80B47"/>
    <w:rsid w:val="00D8127F"/>
    <w:rsid w:val="00D8199E"/>
    <w:rsid w:val="00D9167B"/>
    <w:rsid w:val="00D95C8C"/>
    <w:rsid w:val="00D97CA0"/>
    <w:rsid w:val="00DA60E5"/>
    <w:rsid w:val="00DB1028"/>
    <w:rsid w:val="00DB6A78"/>
    <w:rsid w:val="00DB6E18"/>
    <w:rsid w:val="00DB7F37"/>
    <w:rsid w:val="00DC1ADE"/>
    <w:rsid w:val="00DC6FB0"/>
    <w:rsid w:val="00DC7D17"/>
    <w:rsid w:val="00DD089C"/>
    <w:rsid w:val="00DD5499"/>
    <w:rsid w:val="00DE0CC3"/>
    <w:rsid w:val="00DF2F13"/>
    <w:rsid w:val="00DF2F31"/>
    <w:rsid w:val="00E1190B"/>
    <w:rsid w:val="00E155CF"/>
    <w:rsid w:val="00E1684F"/>
    <w:rsid w:val="00E21805"/>
    <w:rsid w:val="00E22DBA"/>
    <w:rsid w:val="00E27693"/>
    <w:rsid w:val="00E30288"/>
    <w:rsid w:val="00E30EF0"/>
    <w:rsid w:val="00E52B17"/>
    <w:rsid w:val="00E538A8"/>
    <w:rsid w:val="00E54DAE"/>
    <w:rsid w:val="00E6062B"/>
    <w:rsid w:val="00E741D0"/>
    <w:rsid w:val="00E7667C"/>
    <w:rsid w:val="00E80463"/>
    <w:rsid w:val="00E84A5F"/>
    <w:rsid w:val="00E84CCB"/>
    <w:rsid w:val="00E85C99"/>
    <w:rsid w:val="00E9123D"/>
    <w:rsid w:val="00EA0BE3"/>
    <w:rsid w:val="00EA20AD"/>
    <w:rsid w:val="00EA22E6"/>
    <w:rsid w:val="00EA3632"/>
    <w:rsid w:val="00EB060B"/>
    <w:rsid w:val="00EB55FD"/>
    <w:rsid w:val="00EB570C"/>
    <w:rsid w:val="00EC0F8C"/>
    <w:rsid w:val="00ED26A4"/>
    <w:rsid w:val="00ED44CC"/>
    <w:rsid w:val="00ED5F98"/>
    <w:rsid w:val="00EE773F"/>
    <w:rsid w:val="00F06FCC"/>
    <w:rsid w:val="00F15425"/>
    <w:rsid w:val="00F176CE"/>
    <w:rsid w:val="00F21313"/>
    <w:rsid w:val="00F21D1C"/>
    <w:rsid w:val="00F36297"/>
    <w:rsid w:val="00F4268D"/>
    <w:rsid w:val="00F46189"/>
    <w:rsid w:val="00F47AA8"/>
    <w:rsid w:val="00F519A7"/>
    <w:rsid w:val="00F5227E"/>
    <w:rsid w:val="00F5283F"/>
    <w:rsid w:val="00F5375A"/>
    <w:rsid w:val="00F55ED9"/>
    <w:rsid w:val="00F67EF3"/>
    <w:rsid w:val="00F71786"/>
    <w:rsid w:val="00F726E3"/>
    <w:rsid w:val="00F829D2"/>
    <w:rsid w:val="00F94FF9"/>
    <w:rsid w:val="00F955C0"/>
    <w:rsid w:val="00FA0134"/>
    <w:rsid w:val="00FA4174"/>
    <w:rsid w:val="00FA71A6"/>
    <w:rsid w:val="00FA7243"/>
    <w:rsid w:val="00FB33D2"/>
    <w:rsid w:val="00FC281C"/>
    <w:rsid w:val="00FD772E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2714</Characters>
  <Application>Microsoft Office Word</Application>
  <DocSecurity>0</DocSecurity>
  <Lines>22</Lines>
  <Paragraphs>6</Paragraphs>
  <ScaleCrop>false</ScaleCrop>
  <Company>元智工學院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creator>游慧玲</dc:creator>
  <cp:lastModifiedBy>楊惠敏</cp:lastModifiedBy>
  <cp:revision>11</cp:revision>
  <cp:lastPrinted>2015-06-10T03:26:00Z</cp:lastPrinted>
  <dcterms:created xsi:type="dcterms:W3CDTF">2017-06-01T03:14:00Z</dcterms:created>
  <dcterms:modified xsi:type="dcterms:W3CDTF">2017-07-18T06:44:00Z</dcterms:modified>
</cp:coreProperties>
</file>