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66" w:rsidRPr="00E01F85" w:rsidRDefault="00442866" w:rsidP="00442866">
      <w:pPr>
        <w:snapToGrid w:val="0"/>
        <w:ind w:left="993"/>
        <w:jc w:val="center"/>
        <w:rPr>
          <w:rFonts w:ascii="標楷體" w:eastAsia="標楷體" w:hAnsi="標楷體"/>
          <w:b/>
          <w:sz w:val="28"/>
          <w:szCs w:val="28"/>
        </w:rPr>
      </w:pPr>
      <w:r w:rsidRPr="00E01F85">
        <w:rPr>
          <w:rFonts w:ascii="標楷體" w:eastAsia="標楷體" w:hAnsi="標楷體" w:hint="eastAsia"/>
          <w:b/>
          <w:sz w:val="28"/>
          <w:szCs w:val="28"/>
        </w:rPr>
        <w:t>元</w:t>
      </w:r>
      <w:r w:rsidRPr="00E01F85">
        <w:rPr>
          <w:rFonts w:ascii="標楷體" w:eastAsia="標楷體" w:hAnsi="標楷體"/>
          <w:b/>
          <w:sz w:val="28"/>
          <w:szCs w:val="28"/>
        </w:rPr>
        <w:t>智大學　管理學院學士班（BBA Program）</w:t>
      </w:r>
    </w:p>
    <w:p w:rsidR="00442866" w:rsidRPr="00E01F85" w:rsidRDefault="00442866" w:rsidP="00442866">
      <w:pPr>
        <w:snapToGrid w:val="0"/>
        <w:ind w:left="993"/>
        <w:jc w:val="center"/>
        <w:rPr>
          <w:rFonts w:ascii="標楷體" w:eastAsia="標楷體" w:hAnsi="標楷體"/>
          <w:b/>
          <w:sz w:val="28"/>
          <w:szCs w:val="28"/>
        </w:rPr>
      </w:pPr>
      <w:r w:rsidRPr="00E01F85">
        <w:rPr>
          <w:rFonts w:ascii="標楷體" w:eastAsia="標楷體" w:hAnsi="標楷體"/>
          <w:b/>
          <w:sz w:val="28"/>
          <w:szCs w:val="28"/>
        </w:rPr>
        <w:t>必修科目表</w:t>
      </w:r>
    </w:p>
    <w:p w:rsidR="00442866" w:rsidRPr="00E01F85" w:rsidRDefault="00442866" w:rsidP="00442866">
      <w:pPr>
        <w:snapToGrid w:val="0"/>
        <w:ind w:left="993"/>
        <w:jc w:val="center"/>
        <w:rPr>
          <w:rFonts w:ascii="標楷體" w:eastAsia="標楷體" w:hAnsi="標楷體"/>
          <w:b/>
          <w:sz w:val="28"/>
          <w:szCs w:val="28"/>
        </w:rPr>
      </w:pPr>
      <w:r w:rsidRPr="00E01F85">
        <w:rPr>
          <w:rFonts w:ascii="標楷體" w:eastAsia="標楷體" w:hAnsi="標楷體"/>
          <w:b/>
          <w:sz w:val="28"/>
          <w:szCs w:val="28"/>
        </w:rPr>
        <w:t>（</w:t>
      </w:r>
      <w:r w:rsidRPr="00E01F85">
        <w:rPr>
          <w:rFonts w:ascii="標楷體" w:eastAsia="標楷體" w:hAnsi="標楷體" w:hint="eastAsia"/>
          <w:b/>
          <w:sz w:val="28"/>
          <w:szCs w:val="28"/>
        </w:rPr>
        <w:t>101</w:t>
      </w:r>
      <w:r w:rsidRPr="00E01F85">
        <w:rPr>
          <w:rFonts w:ascii="標楷體" w:eastAsia="標楷體" w:hAnsi="標楷體"/>
          <w:b/>
          <w:sz w:val="28"/>
          <w:szCs w:val="28"/>
        </w:rPr>
        <w:t>學年度入學新生適用）</w:t>
      </w:r>
    </w:p>
    <w:p w:rsidR="00442866" w:rsidRPr="00E01F85" w:rsidRDefault="00442866" w:rsidP="00442866">
      <w:pPr>
        <w:wordWrap w:val="0"/>
        <w:spacing w:line="0" w:lineRule="atLeast"/>
        <w:ind w:left="99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/>
          <w:sz w:val="18"/>
          <w:szCs w:val="18"/>
          <w:lang w:val="zh-TW"/>
        </w:rPr>
        <w:t>101.04.18 一</w:t>
      </w:r>
      <w:r w:rsidRPr="00E01F85">
        <w:rPr>
          <w:rFonts w:ascii="標楷體" w:eastAsia="標楷體" w:hAnsi="標楷體"/>
          <w:bCs/>
          <w:sz w:val="18"/>
          <w:szCs w:val="18"/>
        </w:rPr>
        <w:t>○○</w:t>
      </w:r>
      <w:r w:rsidRPr="00E01F85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E01F85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E01F85">
        <w:rPr>
          <w:rFonts w:ascii="標楷體" w:eastAsia="標楷體" w:hAnsi="標楷體"/>
          <w:sz w:val="18"/>
          <w:szCs w:val="18"/>
          <w:lang w:val="zh-TW"/>
        </w:rPr>
        <w:t>次</w:t>
      </w:r>
      <w:r w:rsidRPr="00E01F85">
        <w:rPr>
          <w:rFonts w:ascii="標楷體" w:eastAsia="標楷體" w:hAnsi="標楷體" w:hint="eastAsia"/>
          <w:sz w:val="18"/>
          <w:szCs w:val="18"/>
          <w:lang w:val="zh-TW"/>
        </w:rPr>
        <w:t>教務</w:t>
      </w:r>
      <w:r w:rsidRPr="00E01F85">
        <w:rPr>
          <w:rFonts w:ascii="標楷體" w:eastAsia="標楷體" w:hAnsi="標楷體"/>
          <w:sz w:val="18"/>
          <w:szCs w:val="18"/>
          <w:lang w:val="zh-TW"/>
        </w:rPr>
        <w:t>會議通過</w:t>
      </w:r>
    </w:p>
    <w:p w:rsidR="00442866" w:rsidRPr="00E01F85" w:rsidRDefault="00442866" w:rsidP="0044286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 w:hint="eastAsia"/>
          <w:sz w:val="18"/>
          <w:szCs w:val="18"/>
          <w:lang w:val="zh-TW"/>
        </w:rPr>
        <w:t>101.11.14</w:t>
      </w:r>
      <w:proofErr w:type="gramStart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一</w:t>
      </w:r>
      <w:proofErr w:type="gramEnd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O一學年度第一次教務會議修訂通過</w:t>
      </w:r>
    </w:p>
    <w:p w:rsidR="00442866" w:rsidRPr="00E01F85" w:rsidRDefault="00442866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 w:hint="eastAsia"/>
          <w:sz w:val="18"/>
          <w:szCs w:val="18"/>
          <w:lang w:val="zh-TW"/>
        </w:rPr>
        <w:t>102.04.17</w:t>
      </w:r>
      <w:proofErr w:type="gramStart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一</w:t>
      </w:r>
      <w:proofErr w:type="gramEnd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O一學年度第三次教務會議修訂通過</w:t>
      </w:r>
    </w:p>
    <w:p w:rsidR="00442866" w:rsidRPr="00E01F85" w:rsidRDefault="00442866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 w:hint="eastAsia"/>
          <w:sz w:val="18"/>
          <w:szCs w:val="18"/>
          <w:lang w:val="zh-TW"/>
        </w:rPr>
        <w:t>102.06.26</w:t>
      </w:r>
      <w:proofErr w:type="gramStart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一</w:t>
      </w:r>
      <w:proofErr w:type="gramEnd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O一學年度第四次教務會議修訂通過</w:t>
      </w:r>
    </w:p>
    <w:p w:rsidR="00442866" w:rsidRDefault="00442866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 w:hint="eastAsia"/>
          <w:sz w:val="18"/>
          <w:szCs w:val="18"/>
          <w:lang w:val="zh-TW"/>
        </w:rPr>
        <w:t>103.04.09</w:t>
      </w:r>
      <w:proofErr w:type="gramStart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一</w:t>
      </w:r>
      <w:proofErr w:type="gramEnd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O二學年度第</w:t>
      </w:r>
      <w:r>
        <w:rPr>
          <w:rFonts w:ascii="標楷體" w:eastAsia="標楷體" w:hAnsi="標楷體" w:hint="eastAsia"/>
          <w:sz w:val="18"/>
          <w:szCs w:val="18"/>
          <w:lang w:val="zh-TW"/>
        </w:rPr>
        <w:t>六次教務</w:t>
      </w:r>
      <w:r w:rsidRPr="00E01F85">
        <w:rPr>
          <w:rFonts w:ascii="標楷體" w:eastAsia="標楷體" w:hAnsi="標楷體" w:hint="eastAsia"/>
          <w:sz w:val="18"/>
          <w:szCs w:val="18"/>
          <w:lang w:val="zh-TW"/>
        </w:rPr>
        <w:t>會議修訂通過</w:t>
      </w:r>
    </w:p>
    <w:p w:rsidR="00442866" w:rsidRPr="00DE79EF" w:rsidRDefault="00442866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104.01.14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O三學年度第三次教務會議修訂通過</w:t>
      </w:r>
    </w:p>
    <w:p w:rsidR="00442866" w:rsidRDefault="00197647" w:rsidP="00197647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104.07.01一0三學年度第四次教務會議修訂通過</w:t>
      </w:r>
    </w:p>
    <w:p w:rsidR="000F41FE" w:rsidRDefault="000F41FE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104.09.10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</w:t>
      </w: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學年度第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次班課程委員會議修訂通過</w:t>
      </w:r>
    </w:p>
    <w:p w:rsidR="001C217E" w:rsidRPr="00DE69AB" w:rsidRDefault="001C217E" w:rsidP="00DE69A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69AB">
        <w:rPr>
          <w:rFonts w:ascii="標楷體" w:eastAsia="標楷體" w:hAnsi="標楷體"/>
          <w:color w:val="000000"/>
          <w:sz w:val="18"/>
          <w:szCs w:val="18"/>
          <w:lang w:val="zh-TW"/>
        </w:rPr>
        <w:t xml:space="preserve">104.11.11 </w:t>
      </w:r>
      <w:r w:rsidRPr="00DE69A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r w:rsidRPr="00DE69AB">
        <w:rPr>
          <w:rFonts w:ascii="標楷體" w:eastAsia="標楷體" w:hAnsi="標楷體"/>
          <w:color w:val="000000"/>
          <w:sz w:val="18"/>
          <w:szCs w:val="18"/>
          <w:lang w:val="zh-TW"/>
        </w:rPr>
        <w:t>○</w:t>
      </w:r>
      <w:r w:rsidRPr="00DE69A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四學年度第二次教務會議修訂通過</w:t>
      </w: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1077"/>
        <w:gridCol w:w="1076"/>
        <w:gridCol w:w="1201"/>
        <w:gridCol w:w="1204"/>
        <w:gridCol w:w="1084"/>
        <w:gridCol w:w="1204"/>
        <w:gridCol w:w="1080"/>
        <w:gridCol w:w="38"/>
        <w:gridCol w:w="1042"/>
      </w:tblGrid>
      <w:tr w:rsidR="00442866" w:rsidRPr="00E01F85" w:rsidTr="00451D53">
        <w:trPr>
          <w:trHeight w:hRule="exact" w:val="280"/>
          <w:jc w:val="center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學期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  科目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2405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四學年</w:t>
            </w:r>
          </w:p>
        </w:tc>
      </w:tr>
      <w:tr w:rsidR="00442866" w:rsidRPr="00E01F85" w:rsidTr="00451D53">
        <w:trPr>
          <w:trHeight w:val="277"/>
          <w:jc w:val="center"/>
        </w:trPr>
        <w:tc>
          <w:tcPr>
            <w:tcW w:w="834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076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</w:tr>
      <w:tr w:rsidR="00442866" w:rsidRPr="00E01F85" w:rsidTr="00451D53">
        <w:trPr>
          <w:trHeight w:hRule="exact" w:val="556"/>
          <w:jc w:val="center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共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同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必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修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科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目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（23）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國文（一）</w:t>
            </w:r>
          </w:p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（2）</w:t>
            </w:r>
          </w:p>
        </w:tc>
        <w:tc>
          <w:tcPr>
            <w:tcW w:w="1076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國文（二）</w:t>
            </w:r>
          </w:p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（2）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hRule="exact" w:val="536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442866" w:rsidRPr="00E01F85" w:rsidRDefault="00442866" w:rsidP="00451D5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英語（一）</w:t>
            </w:r>
          </w:p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（2）</w:t>
            </w:r>
          </w:p>
        </w:tc>
        <w:tc>
          <w:tcPr>
            <w:tcW w:w="1076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英語（二）</w:t>
            </w:r>
          </w:p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（2）</w:t>
            </w:r>
          </w:p>
        </w:tc>
        <w:tc>
          <w:tcPr>
            <w:tcW w:w="1201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hRule="exact" w:val="736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442866" w:rsidRPr="00E01F85" w:rsidRDefault="00442866" w:rsidP="00451D5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歷史</w:t>
            </w:r>
          </w:p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（2）</w:t>
            </w:r>
          </w:p>
        </w:tc>
        <w:tc>
          <w:tcPr>
            <w:tcW w:w="1201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民主倫理與法治（2）</w:t>
            </w: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42866">
        <w:trPr>
          <w:trHeight w:hRule="exact" w:val="787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442866" w:rsidRPr="00E01F85" w:rsidRDefault="00442866" w:rsidP="00451D5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6" w:type="dxa"/>
            <w:gridSpan w:val="9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「英語（一）」及「英語（二）」為基礎課程，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採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能力分級上課，共計二學期四學分。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「營隊英語：(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課名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)」為營隊式課程，共計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三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學期六學分，畢業前需修畢三個不同營隊課程，始取得畢業資格。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英語檢定（2）、經典五十（2）、服務學習（1）</w:t>
            </w:r>
          </w:p>
        </w:tc>
      </w:tr>
      <w:tr w:rsidR="00442866" w:rsidRPr="00E01F85" w:rsidTr="00451D53">
        <w:trPr>
          <w:trHeight w:hRule="exact" w:val="606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442866" w:rsidRPr="00E01F85" w:rsidRDefault="00442866" w:rsidP="00451D5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國防研究(上)（0）</w:t>
            </w:r>
          </w:p>
        </w:tc>
        <w:tc>
          <w:tcPr>
            <w:tcW w:w="1076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國防研究(下)（0）</w:t>
            </w:r>
          </w:p>
        </w:tc>
        <w:tc>
          <w:tcPr>
            <w:tcW w:w="1201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hRule="exact" w:val="35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442866" w:rsidRPr="00E01F85" w:rsidRDefault="00442866" w:rsidP="00451D5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體育（0）</w:t>
            </w:r>
          </w:p>
        </w:tc>
        <w:tc>
          <w:tcPr>
            <w:tcW w:w="1076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體育（0）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體育（0）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體育（0）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體育（0）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體育（0）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42866">
        <w:trPr>
          <w:trHeight w:hRule="exact" w:val="457"/>
          <w:jc w:val="center"/>
        </w:trPr>
        <w:tc>
          <w:tcPr>
            <w:tcW w:w="83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442866" w:rsidRPr="00E01F85" w:rsidRDefault="00442866" w:rsidP="00451D5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體育除修習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大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一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至大三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6</w:t>
            </w:r>
            <w:r w:rsidRPr="00E01F85">
              <w:rPr>
                <w:rStyle w:val="a4"/>
                <w:rFonts w:ascii="標楷體" w:eastAsia="標楷體" w:hAnsi="標楷體" w:hint="eastAsia"/>
                <w:u w:val="single"/>
              </w:rPr>
              <w:t>個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學期外，另需通過「游泳能力檢定」及「心肺適能檢定」等二項檢測，列為畢業門檻</w:t>
            </w:r>
          </w:p>
        </w:tc>
      </w:tr>
      <w:tr w:rsidR="00442866" w:rsidRPr="00E01F85" w:rsidTr="00451D53">
        <w:trPr>
          <w:trHeight w:hRule="exact" w:val="703"/>
          <w:jc w:val="center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通識教育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科目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（10）</w:t>
            </w:r>
          </w:p>
        </w:tc>
        <w:tc>
          <w:tcPr>
            <w:tcW w:w="9006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通識課程四大領域人文藝術、自然科學、社會科學及生命科學至少各選修2學分課程，其餘2學分自由選修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442866" w:rsidRPr="00E01F85" w:rsidTr="00451D53">
        <w:trPr>
          <w:trHeight w:val="531"/>
          <w:jc w:val="center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管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院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共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同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必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修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科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目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（4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微積分（上）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CM101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076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微積分（下）</w:t>
            </w:r>
          </w:p>
          <w:p w:rsidR="00442866" w:rsidRPr="00E01F85" w:rsidRDefault="00442866" w:rsidP="00451D53">
            <w:pPr>
              <w:snapToGrid w:val="0"/>
              <w:ind w:left="77" w:hanging="7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CM102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統計學（上）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CM201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統計學（下）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CM202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493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會計學（上）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CM103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076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會計學（下）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CM104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行銷管理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CM203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經濟學（上）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CM105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076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經濟學（下）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CM106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組織行為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CM204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管理學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CM108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財務管理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CM205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企業倫理與社會責任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CM110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資訊概論與實務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CM112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商事法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CM113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60"/>
          <w:jc w:val="center"/>
        </w:trPr>
        <w:tc>
          <w:tcPr>
            <w:tcW w:w="834" w:type="dxa"/>
            <w:vMerge w:val="restart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主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修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領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域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必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修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科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目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(3-6)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作業管理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CM206(3)(企管)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策略管理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CM401(3)(企管)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國際企業管理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CM216(3)(國企)</w:t>
            </w: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投資學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CM222(3)(財金)</w:t>
            </w: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</w:tcBorders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公司理財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CM223(3)(財金)</w:t>
            </w: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vMerge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中級會計學(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CM220(3)(會計)</w:t>
            </w:r>
          </w:p>
        </w:tc>
        <w:tc>
          <w:tcPr>
            <w:tcW w:w="1084" w:type="dxa"/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val="630"/>
          <w:jc w:val="center"/>
        </w:trPr>
        <w:tc>
          <w:tcPr>
            <w:tcW w:w="834" w:type="dxa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備註</w:t>
            </w:r>
          </w:p>
        </w:tc>
        <w:tc>
          <w:tcPr>
            <w:tcW w:w="9006" w:type="dxa"/>
            <w:gridSpan w:val="9"/>
            <w:tcBorders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1.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有關共同必修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通識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教育科目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之詳細規定，另依據「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元智大學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共同必修科目表」之規定辦理。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2. 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校共同必修科目23學分、通識教育科目10學分、管院共同必修科目4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學分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，主修領域必修科目3-6學分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(1)主修領域必修科目3-6學分：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　　　 a.企業管理：學生應必修「作業管理」、「策略管理」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    b.財務金融：學生應必修「投資學」、「公司理財」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    c.國際企業：學生應必修「國際企業管理」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    d.會計：學生應必修「中級會計學（一）」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學士班學生選擇「企業管理」、「財務金融」、「國際企業」或「會計」為主修領域(Major Area)，學生除修習第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項所列之必修課程外，另應修習下列課程：</w:t>
            </w:r>
          </w:p>
          <w:p w:rsidR="00442866" w:rsidRPr="00E01F85" w:rsidRDefault="00442866" w:rsidP="00451D53">
            <w:pPr>
              <w:spacing w:line="200" w:lineRule="exact"/>
              <w:ind w:leftChars="120" w:left="459" w:hangingChars="95" w:hanging="171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(1)管院主修學程科目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30-33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學分：</w:t>
            </w:r>
          </w:p>
          <w:p w:rsidR="00442866" w:rsidRPr="00E01F85" w:rsidRDefault="00442866" w:rsidP="00451D53">
            <w:pPr>
              <w:spacing w:line="200" w:lineRule="exact"/>
              <w:ind w:leftChars="258" w:left="619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a.企業管理：學生應自「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企業營運管理學程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」、「領導暨人力資源學程」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「行銷學程」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及「國際經營管理學程」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中擇</w:t>
            </w:r>
            <w:proofErr w:type="gramStart"/>
            <w:r w:rsidRPr="00E01F85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E01F85">
              <w:rPr>
                <w:rFonts w:ascii="標楷體" w:eastAsia="標楷體" w:hAnsi="標楷體"/>
                <w:sz w:val="18"/>
                <w:szCs w:val="18"/>
              </w:rPr>
              <w:t>作為主修學程。</w:t>
            </w:r>
          </w:p>
          <w:p w:rsidR="00442866" w:rsidRPr="00E01F85" w:rsidRDefault="00442866" w:rsidP="00451D53">
            <w:pPr>
              <w:spacing w:line="200" w:lineRule="exact"/>
              <w:ind w:leftChars="258" w:left="619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b.財務金融：學生應自「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產業與公司理財學程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」及「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投資與金融市場學程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」中擇</w:t>
            </w:r>
            <w:proofErr w:type="gramStart"/>
            <w:r w:rsidRPr="00E01F85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E01F85">
              <w:rPr>
                <w:rFonts w:ascii="標楷體" w:eastAsia="標楷體" w:hAnsi="標楷體"/>
                <w:sz w:val="18"/>
                <w:szCs w:val="18"/>
              </w:rPr>
              <w:t>作為主修學程。</w:t>
            </w:r>
          </w:p>
          <w:p w:rsidR="00442866" w:rsidRPr="00E01F85" w:rsidRDefault="00442866" w:rsidP="00451D53">
            <w:pPr>
              <w:spacing w:line="200" w:lineRule="exact"/>
              <w:ind w:leftChars="258" w:left="619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c.國際企業：學生應自「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企業營運管理學程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」、「領導暨人力資源學程」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「行銷學程」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及「國際經營管理學程」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中擇</w:t>
            </w:r>
            <w:proofErr w:type="gramStart"/>
            <w:r w:rsidRPr="00E01F85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E01F85">
              <w:rPr>
                <w:rFonts w:ascii="標楷體" w:eastAsia="標楷體" w:hAnsi="標楷體"/>
                <w:sz w:val="18"/>
                <w:szCs w:val="18"/>
              </w:rPr>
              <w:t>作為主修學程。</w:t>
            </w:r>
          </w:p>
          <w:p w:rsidR="00442866" w:rsidRPr="00E01F85" w:rsidRDefault="00442866" w:rsidP="00451D53">
            <w:pPr>
              <w:spacing w:line="200" w:lineRule="exact"/>
              <w:ind w:leftChars="258" w:left="619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d.會計：學生應修習「會計專業學程」作為主修學程。</w:t>
            </w:r>
          </w:p>
          <w:p w:rsidR="00442866" w:rsidRPr="00E01F85" w:rsidRDefault="00442866" w:rsidP="00451D53">
            <w:pPr>
              <w:spacing w:line="200" w:lineRule="exact"/>
              <w:ind w:leftChars="120" w:left="459" w:hangingChars="95" w:hanging="171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(2)輔修學程科目9學分或產業學程科目12學分：</w:t>
            </w:r>
          </w:p>
          <w:p w:rsidR="00442866" w:rsidRPr="00E01F85" w:rsidRDefault="00442866" w:rsidP="00451D53">
            <w:pPr>
              <w:spacing w:line="200" w:lineRule="exact"/>
              <w:ind w:leftChars="258" w:left="619" w:firstLine="1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a.輔修學程科目：學生除主修</w:t>
            </w:r>
            <w:proofErr w:type="gramStart"/>
            <w:r w:rsidRPr="00E01F85">
              <w:rPr>
                <w:rFonts w:ascii="標楷體" w:eastAsia="標楷體" w:hAnsi="標楷體"/>
                <w:sz w:val="18"/>
                <w:szCs w:val="18"/>
              </w:rPr>
              <w:t>學程外</w:t>
            </w:r>
            <w:proofErr w:type="gramEnd"/>
            <w:r w:rsidRPr="00E01F85">
              <w:rPr>
                <w:rFonts w:ascii="標楷體" w:eastAsia="標楷體" w:hAnsi="標楷體"/>
                <w:sz w:val="18"/>
                <w:szCs w:val="18"/>
              </w:rPr>
              <w:t>，修習另一學程三門課做為輔修學程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442866" w:rsidRPr="00E01F85" w:rsidRDefault="00442866" w:rsidP="00451D53">
            <w:pPr>
              <w:spacing w:line="0" w:lineRule="atLeast"/>
              <w:ind w:leftChars="258" w:left="619" w:firstLine="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b.產業學程科目：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學生得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修習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本院或跨院產業學程之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四門課做為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輔修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學程（不含管院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共同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必修12學分）。</w:t>
            </w:r>
          </w:p>
          <w:p w:rsidR="00442866" w:rsidRPr="00E01F85" w:rsidRDefault="00442866" w:rsidP="00451D5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(3)學生若修習二個主修學程，則不受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上述第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(2)款之規定。</w:t>
            </w:r>
          </w:p>
          <w:p w:rsidR="00442866" w:rsidRPr="00E01F85" w:rsidRDefault="00442866" w:rsidP="00451D5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(4)凡學生修習主修學程、輔修學程及產業學程內之任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課程科目相同者皆不可重複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計認列學分數。</w:t>
            </w:r>
          </w:p>
          <w:p w:rsidR="00442866" w:rsidRPr="00E01F85" w:rsidRDefault="00442866" w:rsidP="00451D53">
            <w:pPr>
              <w:spacing w:line="0" w:lineRule="atLeast"/>
              <w:ind w:left="430" w:hangingChars="239" w:hanging="43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(5)學生依學程規定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取得主輔修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學程將於畢業證書上加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證明；產業學程則另授予證書。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學士</w:t>
            </w:r>
            <w:proofErr w:type="gramStart"/>
            <w:r w:rsidRPr="00E01F85">
              <w:rPr>
                <w:rFonts w:ascii="標楷體" w:eastAsia="標楷體" w:hAnsi="標楷體"/>
                <w:sz w:val="18"/>
                <w:szCs w:val="18"/>
              </w:rPr>
              <w:t>班之擋修規定</w:t>
            </w:r>
            <w:proofErr w:type="gramEnd"/>
            <w:r w:rsidRPr="00E01F85">
              <w:rPr>
                <w:rFonts w:ascii="標楷體" w:eastAsia="標楷體" w:hAnsi="標楷體"/>
                <w:sz w:val="18"/>
                <w:szCs w:val="18"/>
              </w:rPr>
              <w:t>，另依據管理學院學士</w:t>
            </w:r>
            <w:proofErr w:type="gramStart"/>
            <w:r w:rsidRPr="00E01F85">
              <w:rPr>
                <w:rFonts w:ascii="標楷體" w:eastAsia="標楷體" w:hAnsi="標楷體"/>
                <w:sz w:val="18"/>
                <w:szCs w:val="18"/>
              </w:rPr>
              <w:t>班擋修</w:t>
            </w:r>
            <w:proofErr w:type="gramEnd"/>
            <w:r w:rsidRPr="00E01F85">
              <w:rPr>
                <w:rFonts w:ascii="標楷體" w:eastAsia="標楷體" w:hAnsi="標楷體"/>
                <w:sz w:val="18"/>
                <w:szCs w:val="18"/>
              </w:rPr>
              <w:t>科目表之規定辦理。</w:t>
            </w:r>
          </w:p>
          <w:p w:rsidR="00442866" w:rsidRPr="00E01F85" w:rsidRDefault="00442866" w:rsidP="0097017C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97017C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總計不得低於128學分始得畢業。</w:t>
            </w:r>
          </w:p>
        </w:tc>
      </w:tr>
    </w:tbl>
    <w:p w:rsidR="00442866" w:rsidRPr="00E01F85" w:rsidRDefault="00442866" w:rsidP="00442866">
      <w:pPr>
        <w:pStyle w:val="a3"/>
        <w:snapToGrid w:val="0"/>
        <w:spacing w:after="60"/>
        <w:ind w:leftChars="0" w:left="1353"/>
        <w:jc w:val="right"/>
        <w:rPr>
          <w:rFonts w:ascii="細明體" w:eastAsia="細明體" w:hAnsi="細明體"/>
          <w:sz w:val="20"/>
          <w:szCs w:val="20"/>
        </w:rPr>
      </w:pPr>
      <w:r w:rsidRPr="00E01F85">
        <w:rPr>
          <w:sz w:val="20"/>
          <w:szCs w:val="20"/>
        </w:rPr>
        <w:t>AA-CP-04-CF02 (1.3</w:t>
      </w:r>
      <w:r w:rsidRPr="00E01F85">
        <w:rPr>
          <w:rFonts w:ascii="細明體" w:eastAsia="細明體" w:hAnsi="細明體" w:hint="eastAsia"/>
          <w:sz w:val="20"/>
          <w:szCs w:val="20"/>
        </w:rPr>
        <w:t>版</w:t>
      </w:r>
      <w:r w:rsidRPr="00E01F85">
        <w:rPr>
          <w:sz w:val="20"/>
          <w:szCs w:val="20"/>
        </w:rPr>
        <w:t>)</w:t>
      </w:r>
      <w:r w:rsidRPr="00E01F85">
        <w:rPr>
          <w:rFonts w:ascii="細明體" w:eastAsia="細明體" w:hAnsi="細明體" w:hint="eastAsia"/>
          <w:sz w:val="20"/>
          <w:szCs w:val="20"/>
        </w:rPr>
        <w:t>／</w:t>
      </w:r>
      <w:r w:rsidRPr="00E01F85">
        <w:rPr>
          <w:sz w:val="20"/>
          <w:szCs w:val="20"/>
        </w:rPr>
        <w:t>102.04.19</w:t>
      </w:r>
      <w:r w:rsidRPr="00E01F85">
        <w:rPr>
          <w:rFonts w:ascii="細明體" w:eastAsia="細明體" w:hAnsi="細明體" w:hint="eastAsia"/>
          <w:sz w:val="20"/>
          <w:szCs w:val="20"/>
        </w:rPr>
        <w:t>修訂</w:t>
      </w:r>
    </w:p>
    <w:p w:rsidR="00442866" w:rsidRPr="00E01F85" w:rsidRDefault="00442866" w:rsidP="00442866">
      <w:pPr>
        <w:snapToGrid w:val="0"/>
        <w:spacing w:after="60"/>
        <w:ind w:left="993"/>
        <w:jc w:val="center"/>
        <w:rPr>
          <w:rFonts w:ascii="標楷體" w:eastAsia="標楷體" w:hAnsi="標楷體"/>
          <w:b/>
          <w:sz w:val="28"/>
          <w:szCs w:val="28"/>
        </w:rPr>
      </w:pPr>
      <w:r w:rsidRPr="00E01F85">
        <w:rPr>
          <w:rFonts w:ascii="標楷體" w:eastAsia="標楷體" w:hAnsi="標楷體"/>
          <w:b/>
          <w:sz w:val="28"/>
          <w:szCs w:val="28"/>
        </w:rPr>
        <w:t>元智大學　管理學院學士班（BBA Program）</w:t>
      </w:r>
    </w:p>
    <w:p w:rsidR="00442866" w:rsidRPr="00E01F85" w:rsidRDefault="00442866" w:rsidP="00442866">
      <w:pPr>
        <w:snapToGrid w:val="0"/>
        <w:ind w:left="993"/>
        <w:jc w:val="center"/>
        <w:rPr>
          <w:rFonts w:ascii="標楷體" w:eastAsia="標楷體" w:hAnsi="標楷體"/>
          <w:b/>
          <w:sz w:val="28"/>
          <w:szCs w:val="28"/>
        </w:rPr>
      </w:pPr>
      <w:r w:rsidRPr="00E01F85">
        <w:rPr>
          <w:rFonts w:ascii="標楷體" w:eastAsia="標楷體" w:hAnsi="標楷體"/>
          <w:b/>
          <w:sz w:val="28"/>
          <w:szCs w:val="28"/>
        </w:rPr>
        <w:t>選修科目表</w:t>
      </w:r>
    </w:p>
    <w:p w:rsidR="00442866" w:rsidRPr="00E01F85" w:rsidRDefault="00442866" w:rsidP="00442866">
      <w:pPr>
        <w:snapToGrid w:val="0"/>
        <w:ind w:left="993"/>
        <w:jc w:val="center"/>
        <w:rPr>
          <w:rFonts w:ascii="標楷體" w:eastAsia="標楷體" w:hAnsi="標楷體"/>
          <w:sz w:val="18"/>
          <w:szCs w:val="18"/>
        </w:rPr>
      </w:pPr>
      <w:r w:rsidRPr="00E01F85">
        <w:rPr>
          <w:rFonts w:ascii="標楷體" w:eastAsia="標楷體" w:hAnsi="標楷體"/>
          <w:b/>
          <w:sz w:val="28"/>
          <w:szCs w:val="28"/>
        </w:rPr>
        <w:t>（</w:t>
      </w:r>
      <w:r w:rsidRPr="00E01F85">
        <w:rPr>
          <w:rFonts w:ascii="標楷體" w:eastAsia="標楷體" w:hAnsi="標楷體" w:hint="eastAsia"/>
          <w:b/>
          <w:sz w:val="28"/>
          <w:szCs w:val="28"/>
        </w:rPr>
        <w:t>101</w:t>
      </w:r>
      <w:r w:rsidRPr="00E01F85">
        <w:rPr>
          <w:rFonts w:ascii="標楷體" w:eastAsia="標楷體" w:hAnsi="標楷體"/>
          <w:b/>
          <w:sz w:val="28"/>
          <w:szCs w:val="28"/>
        </w:rPr>
        <w:t>學年度入學新生適用）</w:t>
      </w:r>
      <w:r w:rsidRPr="00E01F85">
        <w:rPr>
          <w:rFonts w:ascii="標楷體" w:eastAsia="標楷體" w:hAnsi="標楷體"/>
          <w:sz w:val="18"/>
          <w:szCs w:val="18"/>
        </w:rPr>
        <w:t xml:space="preserve">             </w:t>
      </w:r>
    </w:p>
    <w:p w:rsidR="00442866" w:rsidRPr="00E01F85" w:rsidRDefault="00442866" w:rsidP="00442866">
      <w:pPr>
        <w:wordWrap w:val="0"/>
        <w:spacing w:line="0" w:lineRule="atLeast"/>
        <w:ind w:left="99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/>
          <w:sz w:val="18"/>
          <w:szCs w:val="18"/>
          <w:lang w:val="zh-TW"/>
        </w:rPr>
        <w:t>101.04.18 一</w:t>
      </w:r>
      <w:r w:rsidRPr="00E01F85">
        <w:rPr>
          <w:rFonts w:ascii="標楷體" w:eastAsia="標楷體" w:hAnsi="標楷體"/>
          <w:bCs/>
          <w:sz w:val="18"/>
          <w:szCs w:val="18"/>
        </w:rPr>
        <w:t>○○</w:t>
      </w:r>
      <w:r w:rsidRPr="00E01F85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E01F85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E01F85">
        <w:rPr>
          <w:rFonts w:ascii="標楷體" w:eastAsia="標楷體" w:hAnsi="標楷體"/>
          <w:sz w:val="18"/>
          <w:szCs w:val="18"/>
          <w:lang w:val="zh-TW"/>
        </w:rPr>
        <w:t>次</w:t>
      </w:r>
      <w:r w:rsidRPr="00E01F85">
        <w:rPr>
          <w:rFonts w:ascii="標楷體" w:eastAsia="標楷體" w:hAnsi="標楷體" w:hint="eastAsia"/>
          <w:sz w:val="18"/>
          <w:szCs w:val="18"/>
          <w:lang w:val="zh-TW"/>
        </w:rPr>
        <w:t>教務</w:t>
      </w:r>
      <w:r w:rsidRPr="00E01F85">
        <w:rPr>
          <w:rFonts w:ascii="標楷體" w:eastAsia="標楷體" w:hAnsi="標楷體"/>
          <w:sz w:val="18"/>
          <w:szCs w:val="18"/>
          <w:lang w:val="zh-TW"/>
        </w:rPr>
        <w:t>會議通過</w:t>
      </w:r>
    </w:p>
    <w:p w:rsidR="00442866" w:rsidRPr="00E01F85" w:rsidRDefault="00442866" w:rsidP="0044286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 w:hint="eastAsia"/>
          <w:sz w:val="18"/>
          <w:szCs w:val="18"/>
          <w:lang w:val="zh-TW"/>
        </w:rPr>
        <w:t>101.11.14</w:t>
      </w:r>
      <w:proofErr w:type="gramStart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一</w:t>
      </w:r>
      <w:proofErr w:type="gramEnd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O一學年度第一次教務會議修訂通過</w:t>
      </w:r>
    </w:p>
    <w:p w:rsidR="00442866" w:rsidRPr="00E01F85" w:rsidRDefault="00442866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 w:hint="eastAsia"/>
          <w:sz w:val="18"/>
          <w:szCs w:val="18"/>
          <w:lang w:val="zh-TW"/>
        </w:rPr>
        <w:t>102.04.17</w:t>
      </w:r>
      <w:proofErr w:type="gramStart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一</w:t>
      </w:r>
      <w:proofErr w:type="gramEnd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O一學年度第三次教務會議修訂通過</w:t>
      </w:r>
    </w:p>
    <w:p w:rsidR="00442866" w:rsidRPr="00E01F85" w:rsidRDefault="00442866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 w:hint="eastAsia"/>
          <w:sz w:val="18"/>
          <w:szCs w:val="18"/>
          <w:lang w:val="zh-TW"/>
        </w:rPr>
        <w:t>102.06.26</w:t>
      </w:r>
      <w:proofErr w:type="gramStart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一</w:t>
      </w:r>
      <w:proofErr w:type="gramEnd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O一學年度第四次教務會議修訂通過</w:t>
      </w:r>
    </w:p>
    <w:p w:rsidR="00442866" w:rsidRDefault="00442866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E01F85">
        <w:rPr>
          <w:rFonts w:ascii="標楷體" w:eastAsia="標楷體" w:hAnsi="標楷體" w:hint="eastAsia"/>
          <w:sz w:val="18"/>
          <w:szCs w:val="18"/>
          <w:lang w:val="zh-TW"/>
        </w:rPr>
        <w:t>103.04.09</w:t>
      </w:r>
      <w:proofErr w:type="gramStart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一</w:t>
      </w:r>
      <w:proofErr w:type="gramEnd"/>
      <w:r w:rsidRPr="00E01F85">
        <w:rPr>
          <w:rFonts w:ascii="標楷體" w:eastAsia="標楷體" w:hAnsi="標楷體" w:hint="eastAsia"/>
          <w:sz w:val="18"/>
          <w:szCs w:val="18"/>
          <w:lang w:val="zh-TW"/>
        </w:rPr>
        <w:t>O二學年度第</w:t>
      </w:r>
      <w:r>
        <w:rPr>
          <w:rFonts w:ascii="標楷體" w:eastAsia="標楷體" w:hAnsi="標楷體" w:hint="eastAsia"/>
          <w:sz w:val="18"/>
          <w:szCs w:val="18"/>
          <w:lang w:val="zh-TW"/>
        </w:rPr>
        <w:t>六次教務</w:t>
      </w:r>
      <w:r w:rsidRPr="00E01F85">
        <w:rPr>
          <w:rFonts w:ascii="標楷體" w:eastAsia="標楷體" w:hAnsi="標楷體" w:hint="eastAsia"/>
          <w:sz w:val="18"/>
          <w:szCs w:val="18"/>
          <w:lang w:val="zh-TW"/>
        </w:rPr>
        <w:t>會議修訂通過</w:t>
      </w:r>
    </w:p>
    <w:p w:rsidR="00442866" w:rsidRPr="00DE79EF" w:rsidRDefault="00442866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bookmarkStart w:id="0" w:name="_GoBack"/>
      <w:bookmarkEnd w:id="0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104.01.14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O三學年度第三次教務會議修訂通過</w:t>
      </w:r>
    </w:p>
    <w:p w:rsidR="00442866" w:rsidRDefault="00442866" w:rsidP="0044286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104.05.27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第五次班課程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0F41FE" w:rsidRDefault="000F41FE" w:rsidP="000F41F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 w:hint="eastAsia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104.09.10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</w:t>
      </w: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學年度第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次班課程委員會議修訂通過</w:t>
      </w:r>
    </w:p>
    <w:p w:rsidR="00DE69AB" w:rsidRPr="00DE69AB" w:rsidRDefault="00DE69AB" w:rsidP="00DE69A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69AB">
        <w:rPr>
          <w:rFonts w:ascii="標楷體" w:eastAsia="標楷體" w:hAnsi="標楷體"/>
          <w:color w:val="000000"/>
          <w:sz w:val="18"/>
          <w:szCs w:val="18"/>
          <w:lang w:val="zh-TW"/>
        </w:rPr>
        <w:t xml:space="preserve">104.11.11 </w:t>
      </w:r>
      <w:r w:rsidRPr="00DE69A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r w:rsidRPr="00DE69AB">
        <w:rPr>
          <w:rFonts w:ascii="標楷體" w:eastAsia="標楷體" w:hAnsi="標楷體"/>
          <w:color w:val="000000"/>
          <w:sz w:val="18"/>
          <w:szCs w:val="18"/>
          <w:lang w:val="zh-TW"/>
        </w:rPr>
        <w:t>○</w:t>
      </w:r>
      <w:r w:rsidRPr="00DE69A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四學年度第二次教務會議修訂通過</w:t>
      </w: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780"/>
        <w:gridCol w:w="893"/>
        <w:gridCol w:w="1134"/>
        <w:gridCol w:w="1134"/>
        <w:gridCol w:w="1418"/>
        <w:gridCol w:w="1275"/>
        <w:gridCol w:w="1134"/>
        <w:gridCol w:w="1234"/>
      </w:tblGrid>
      <w:tr w:rsidR="00442866" w:rsidRPr="00E01F85" w:rsidTr="0097017C">
        <w:trPr>
          <w:trHeight w:hRule="exact" w:val="280"/>
          <w:jc w:val="center"/>
        </w:trPr>
        <w:tc>
          <w:tcPr>
            <w:tcW w:w="8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  科目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四學年</w:t>
            </w:r>
          </w:p>
        </w:tc>
      </w:tr>
      <w:tr w:rsidR="00442866" w:rsidRPr="00E01F85" w:rsidTr="0097017C">
        <w:trPr>
          <w:trHeight w:val="277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893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3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</w:tr>
      <w:tr w:rsidR="00442866" w:rsidRPr="00E01F85" w:rsidTr="0097017C">
        <w:trPr>
          <w:trHeight w:val="846"/>
          <w:jc w:val="center"/>
        </w:trPr>
        <w:tc>
          <w:tcPr>
            <w:tcW w:w="41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管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院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程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科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目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(30)</w:t>
            </w:r>
          </w:p>
        </w:tc>
        <w:tc>
          <w:tcPr>
            <w:tcW w:w="41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企業營運管理</w:t>
            </w: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管理資訊系統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CM207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6608FA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608FA">
              <w:rPr>
                <w:rFonts w:ascii="標楷體" w:eastAsia="標楷體" w:hAnsi="標楷體" w:hint="eastAsia"/>
                <w:sz w:val="16"/>
                <w:szCs w:val="16"/>
              </w:rPr>
              <w:t>企業營運資料分析與應用</w:t>
            </w:r>
          </w:p>
          <w:p w:rsidR="00442866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CM225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企業資源規劃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CM208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 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創新服務設計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CM362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企業營運管理專題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CM437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97017C">
        <w:trPr>
          <w:trHeight w:hRule="exact" w:val="99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CM226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供應鏈管理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CM302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創業管理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CM346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97017C">
        <w:trPr>
          <w:trHeight w:hRule="exact" w:val="99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電子商務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CM209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服務行銷與管理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CM304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CM347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97017C">
        <w:trPr>
          <w:trHeight w:hRule="exact" w:val="99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顧客關係管理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CM402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hRule="exact" w:val="641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2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說明：課程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十二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選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十</w:t>
            </w:r>
          </w:p>
        </w:tc>
      </w:tr>
      <w:tr w:rsidR="00442866" w:rsidRPr="00E01F85" w:rsidTr="0097017C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領導暨人力資源</w:t>
            </w: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人際溝通與壓力管理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CM210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人力資源管理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CM211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團隊建立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與管理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CM307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(3) 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激勵與領導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CM310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領導與組織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效能專題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CM405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97017C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商業溝通與社交禮儀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CM229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訓練與發展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CM404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（3）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國際人力資源管理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CM406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97017C">
        <w:trPr>
          <w:trHeight w:hRule="exact" w:val="998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銷售人員激勵與管理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CM311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領導才能發展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CM348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人力資源管理專題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CM309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97017C">
        <w:trPr>
          <w:trHeight w:hRule="exact" w:val="95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組織創新與管理專題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CM312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心理測驗與人資應用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CM308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hRule="exact" w:val="60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2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說明：課程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十三選十（可認列海外研習3學分） 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   主(輔)修必選－人力資源管理、激勵與領導（終端學習課程）</w:t>
            </w:r>
          </w:p>
        </w:tc>
      </w:tr>
      <w:tr w:rsidR="00442866" w:rsidRPr="00E01F85" w:rsidTr="0097017C">
        <w:trPr>
          <w:trHeight w:hRule="exact" w:val="999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行銷</w:t>
            </w: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通路管理 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CM213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消費者行為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CM214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全球行銷管理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CM313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品牌管理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CM316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/>
                <w:sz w:val="16"/>
                <w:szCs w:val="16"/>
              </w:rPr>
              <w:t>行銷研究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CM407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/>
                <w:sz w:val="16"/>
                <w:szCs w:val="16"/>
              </w:rPr>
              <w:t>網路行銷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CM408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</w:tr>
      <w:tr w:rsidR="00442866" w:rsidRPr="00E01F85" w:rsidTr="0097017C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零售管理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CM215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行銷傳播管理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CM314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公關行銷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CM317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/>
                <w:sz w:val="16"/>
                <w:szCs w:val="16"/>
              </w:rPr>
              <w:t>行銷管理專題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CM409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01F85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42866" w:rsidRPr="00E01F85" w:rsidTr="0097017C">
        <w:trPr>
          <w:trHeight w:hRule="exact" w:val="95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產品管理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CM315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關係行銷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CM349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行銷企劃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CM447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01F85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42866" w:rsidRPr="00E01F85" w:rsidTr="00451D53">
        <w:trPr>
          <w:trHeight w:hRule="exact" w:val="111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2" w:type="dxa"/>
            <w:gridSpan w:val="8"/>
            <w:tcBorders>
              <w:top w:val="single" w:sz="2" w:space="0" w:color="auto"/>
              <w:right w:val="single" w:sz="2" w:space="0" w:color="auto"/>
            </w:tcBorders>
          </w:tcPr>
          <w:p w:rsidR="00442866" w:rsidRPr="00E01F85" w:rsidRDefault="00442866" w:rsidP="00451D5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說明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課程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十三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選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十</w:t>
            </w:r>
          </w:p>
          <w:p w:rsidR="00442866" w:rsidRPr="00E01F85" w:rsidRDefault="00442866" w:rsidP="00451D53">
            <w:pPr>
              <w:ind w:firstLineChars="300" w:firstLine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主修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必選－消費者行為、行銷研究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、行銷管理專題（終端學習課程）</w:t>
            </w:r>
          </w:p>
          <w:p w:rsidR="00442866" w:rsidRPr="00E01F85" w:rsidRDefault="00442866" w:rsidP="00451D53">
            <w:pPr>
              <w:ind w:firstLineChars="300" w:firstLine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輔修－任選三門</w:t>
            </w:r>
          </w:p>
        </w:tc>
      </w:tr>
      <w:tr w:rsidR="00442866" w:rsidRPr="00E01F85" w:rsidTr="0097017C">
        <w:trPr>
          <w:trHeight w:hRule="exact" w:val="856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科目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 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四學年</w:t>
            </w:r>
          </w:p>
        </w:tc>
      </w:tr>
      <w:tr w:rsidR="00442866" w:rsidRPr="00E01F85" w:rsidTr="0097017C">
        <w:trPr>
          <w:trHeight w:hRule="exact" w:val="419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</w:tr>
      <w:tr w:rsidR="00442866" w:rsidRPr="00E01F85" w:rsidTr="0097017C">
        <w:trPr>
          <w:trHeight w:hRule="exact" w:val="92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國際經營管理</w:t>
            </w: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bookmarkStart w:id="1" w:name="附件3"/>
            <w:bookmarkEnd w:id="1"/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市場競爭分析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CM227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全球經濟環境分析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CM228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全球行銷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管理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CM313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國際企業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經營決策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CM320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精實創業</w:t>
            </w:r>
          </w:p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CM452</w:t>
            </w:r>
          </w:p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新興市場議題</w:t>
            </w:r>
          </w:p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CM446</w:t>
            </w:r>
          </w:p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97017C">
        <w:trPr>
          <w:trHeight w:hRule="exact" w:val="970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國際貿易與金融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CM351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國際財務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CM321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策略布局診斷與分析</w:t>
            </w:r>
          </w:p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/>
                <w:sz w:val="18"/>
                <w:szCs w:val="18"/>
              </w:rPr>
              <w:t>CM4</w:t>
            </w: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53</w:t>
            </w:r>
          </w:p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</w:tr>
      <w:tr w:rsidR="00442866" w:rsidRPr="00E01F85" w:rsidTr="0097017C">
        <w:trPr>
          <w:trHeight w:hRule="exact" w:val="79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產業組織與分析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/>
                <w:sz w:val="16"/>
                <w:szCs w:val="16"/>
              </w:rPr>
              <w:t>CM3</w:t>
            </w: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64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全球產業實務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CM440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97017C">
        <w:trPr>
          <w:trHeight w:hRule="exact" w:val="931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全球運籌管理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CM350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hRule="exact" w:val="909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2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0" w:lineRule="atLeast"/>
              <w:ind w:left="526" w:hangingChars="292" w:hanging="526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說明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：課程十二選十 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ind w:leftChars="195" w:left="468" w:firstLineChars="71" w:firstLine="128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bCs/>
                <w:sz w:val="18"/>
                <w:szCs w:val="18"/>
              </w:rPr>
              <w:t>主修必選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－</w:t>
            </w:r>
            <w:r w:rsidRPr="00E01F85">
              <w:rPr>
                <w:rFonts w:ascii="標楷體" w:eastAsia="標楷體" w:hAnsi="標楷體" w:hint="eastAsia"/>
                <w:bCs/>
                <w:sz w:val="18"/>
                <w:szCs w:val="18"/>
              </w:rPr>
              <w:t>市場競爭分析、國際企業經營決策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（終端學習課程）</w:t>
            </w:r>
          </w:p>
          <w:p w:rsidR="00442866" w:rsidRPr="00E01F85" w:rsidRDefault="00442866" w:rsidP="00451D53">
            <w:pPr>
              <w:snapToGrid w:val="0"/>
              <w:spacing w:line="0" w:lineRule="atLeast"/>
              <w:ind w:leftChars="195" w:left="468" w:firstLineChars="71" w:firstLine="128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輔修必選－</w:t>
            </w:r>
            <w:r w:rsidRPr="005F371D">
              <w:rPr>
                <w:rFonts w:ascii="標楷體" w:eastAsia="標楷體" w:hAnsi="標楷體" w:hint="eastAsia"/>
                <w:sz w:val="18"/>
                <w:szCs w:val="18"/>
              </w:rPr>
              <w:t>國際企業管理(於主修領域必修科目)、國際企業經營決策(</w:t>
            </w:r>
            <w:proofErr w:type="gramStart"/>
            <w:r w:rsidRPr="005F371D">
              <w:rPr>
                <w:rFonts w:ascii="標楷體" w:eastAsia="標楷體" w:hAnsi="標楷體" w:hint="eastAsia"/>
                <w:sz w:val="18"/>
                <w:szCs w:val="18"/>
              </w:rPr>
              <w:t>注意擋修</w:t>
            </w:r>
            <w:proofErr w:type="gramEnd"/>
            <w:r w:rsidRPr="005F371D">
              <w:rPr>
                <w:rFonts w:ascii="標楷體" w:eastAsia="標楷體" w:hAnsi="標楷體" w:hint="eastAsia"/>
                <w:sz w:val="18"/>
                <w:szCs w:val="18"/>
              </w:rPr>
              <w:t>科目)</w:t>
            </w:r>
          </w:p>
        </w:tc>
      </w:tr>
      <w:tr w:rsidR="00442866" w:rsidRPr="00E01F85" w:rsidTr="0097017C">
        <w:trPr>
          <w:trHeight w:hRule="exact" w:val="280"/>
          <w:jc w:val="center"/>
        </w:trPr>
        <w:tc>
          <w:tcPr>
            <w:tcW w:w="8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學年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學期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  科目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四學年</w:t>
            </w:r>
          </w:p>
        </w:tc>
      </w:tr>
      <w:tr w:rsidR="0097017C" w:rsidRPr="00E01F85" w:rsidTr="0097017C">
        <w:trPr>
          <w:trHeight w:val="277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893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3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</w:tr>
      <w:tr w:rsidR="0097017C" w:rsidRPr="00E01F85" w:rsidTr="0097017C">
        <w:trPr>
          <w:trHeight w:hRule="exact" w:val="895"/>
          <w:jc w:val="center"/>
        </w:trPr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管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院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程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科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目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產業與公司理財</w:t>
            </w: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個體經濟學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CM217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全球產業分析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CM219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計量經濟學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CM323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國際財務管理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CM321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財務管理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個案研討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CM413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風險管理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CM414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</w:tr>
      <w:tr w:rsidR="0097017C" w:rsidRPr="00E01F85" w:rsidTr="0097017C">
        <w:trPr>
          <w:trHeight w:hRule="exact" w:val="1099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金融市場與機構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CM324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企業</w:t>
            </w:r>
            <w:proofErr w:type="gramStart"/>
            <w:r w:rsidRPr="00E01F85">
              <w:rPr>
                <w:rFonts w:ascii="標楷體" w:eastAsia="標楷體" w:hAnsi="標楷體"/>
                <w:sz w:val="18"/>
                <w:szCs w:val="18"/>
              </w:rPr>
              <w:t>併</w:t>
            </w:r>
            <w:proofErr w:type="gramEnd"/>
            <w:r w:rsidRPr="00E01F85">
              <w:rPr>
                <w:rFonts w:ascii="標楷體" w:eastAsia="標楷體" w:hAnsi="標楷體"/>
                <w:sz w:val="18"/>
                <w:szCs w:val="18"/>
              </w:rPr>
              <w:t>購與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公司治理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CM328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不動產管理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CM425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41FE" w:rsidRPr="008F7C57" w:rsidRDefault="000F41FE" w:rsidP="000F41F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8F7C5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金融行銷CM463</w:t>
            </w:r>
          </w:p>
          <w:p w:rsidR="00442866" w:rsidRPr="00E01F85" w:rsidRDefault="000F41FE" w:rsidP="000F41F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F7C5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(3)</w:t>
            </w:r>
          </w:p>
        </w:tc>
      </w:tr>
      <w:tr w:rsidR="0097017C" w:rsidRPr="00E01F85" w:rsidTr="0097017C">
        <w:trPr>
          <w:trHeight w:hRule="exact" w:val="1041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財務報表分析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CM325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bCs/>
                <w:sz w:val="18"/>
                <w:szCs w:val="18"/>
              </w:rPr>
              <w:t>財務軟體應用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bCs/>
                <w:sz w:val="18"/>
                <w:szCs w:val="18"/>
              </w:rPr>
              <w:t>CM449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bCs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7017C" w:rsidRPr="00E01F85" w:rsidTr="0097017C">
        <w:trPr>
          <w:trHeight w:hRule="exact" w:val="1073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金融倫理與法規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CM326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42866">
        <w:trPr>
          <w:trHeight w:hRule="exact" w:val="81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2" w:type="dxa"/>
            <w:gridSpan w:val="8"/>
            <w:tcBorders>
              <w:top w:val="single" w:sz="2" w:space="0" w:color="auto"/>
              <w:right w:val="single" w:sz="2" w:space="0" w:color="auto"/>
            </w:tcBorders>
          </w:tcPr>
          <w:p w:rsidR="00442866" w:rsidRPr="00E01F85" w:rsidRDefault="00442866" w:rsidP="00451D53">
            <w:pPr>
              <w:snapToGrid w:val="0"/>
              <w:spacing w:line="200" w:lineRule="exact"/>
              <w:ind w:left="1103" w:hangingChars="613" w:hanging="110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說明：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 w:rsidRPr="000F41F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十</w:t>
            </w:r>
            <w:r w:rsidR="000F41FE" w:rsidRPr="000F41F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三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選十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ind w:left="1103" w:hangingChars="613" w:hanging="110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    必選－個體經濟學、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金融市場與機構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、財務報表分析、國際財務管理、金融倫理與法規、財務管理個案研討（終端學習課程）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ind w:leftChars="195" w:left="1044" w:hangingChars="320" w:hanging="57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　輔修－任選三門</w:t>
            </w:r>
          </w:p>
        </w:tc>
      </w:tr>
      <w:tr w:rsidR="0097017C" w:rsidRPr="00E01F85" w:rsidTr="0097017C">
        <w:trPr>
          <w:trHeight w:hRule="exact" w:val="110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投資與金融市場</w:t>
            </w: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總體經濟學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CM218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計量經濟學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CM323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衍生性金融商品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CM327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財經數據分析方法</w:t>
            </w:r>
          </w:p>
          <w:p w:rsidR="00442866" w:rsidRPr="005E2C84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CM460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2C84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風險管理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CM414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(3)</w:t>
            </w:r>
          </w:p>
        </w:tc>
      </w:tr>
      <w:tr w:rsidR="0097017C" w:rsidRPr="00E01F85" w:rsidTr="0097017C">
        <w:trPr>
          <w:trHeight w:hRule="exact" w:val="992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個人理財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CM329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固定收益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證券分析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CM330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財務創新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CM428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7017C" w:rsidRPr="00E01F85" w:rsidTr="0097017C">
        <w:trPr>
          <w:trHeight w:hRule="exact" w:val="991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金融倫理與法規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CM326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投資組合與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證券分析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CM331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41FE" w:rsidRPr="008F7C57" w:rsidRDefault="000F41FE" w:rsidP="000F41FE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8F7C5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期貨與選擇權</w:t>
            </w:r>
          </w:p>
          <w:p w:rsidR="000F41FE" w:rsidRPr="008F7C57" w:rsidRDefault="000F41FE" w:rsidP="000F41FE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8F7C57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CM462</w:t>
            </w:r>
          </w:p>
          <w:p w:rsidR="00442866" w:rsidRPr="00E01F85" w:rsidRDefault="000F41FE" w:rsidP="000F41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F7C5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7017C" w:rsidRPr="00E01F85" w:rsidTr="0097017C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金融市場與機構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CM324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國際金融</w:t>
            </w:r>
          </w:p>
          <w:p w:rsidR="00442866" w:rsidRPr="00E01F85" w:rsidRDefault="00442866" w:rsidP="00451D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CM318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42866">
        <w:trPr>
          <w:trHeight w:hRule="exact" w:val="95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2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說明：</w:t>
            </w:r>
            <w:r w:rsidR="000F41FE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 w:rsidR="000F41FE" w:rsidRPr="000F41F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十三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選十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ind w:firstLineChars="292" w:firstLine="52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必選－總體經濟學、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金融市場與機構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、衍生性金融商品、計量經濟學、風險管理、金融倫理與法規、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ind w:left="293" w:hangingChars="163" w:hanging="29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投資組合與證券分析（終端學習課程）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ind w:leftChars="135" w:left="324" w:firstLineChars="142" w:firstLine="2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輔修－任選三門</w:t>
            </w:r>
          </w:p>
        </w:tc>
      </w:tr>
      <w:tr w:rsidR="00442866" w:rsidRPr="00E01F85" w:rsidTr="0097017C">
        <w:trPr>
          <w:trHeight w:hRule="exact" w:val="674"/>
          <w:jc w:val="center"/>
        </w:trPr>
        <w:tc>
          <w:tcPr>
            <w:tcW w:w="838" w:type="dxa"/>
            <w:gridSpan w:val="2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科目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四學年</w:t>
            </w:r>
          </w:p>
        </w:tc>
      </w:tr>
      <w:tr w:rsidR="0097017C" w:rsidRPr="00E01F85" w:rsidTr="0097017C">
        <w:trPr>
          <w:trHeight w:hRule="exact" w:val="653"/>
          <w:jc w:val="center"/>
        </w:trPr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管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院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學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lastRenderedPageBreak/>
              <w:t>程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科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目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32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lastRenderedPageBreak/>
              <w:t>會計專業</w:t>
            </w: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</w:tr>
      <w:tr w:rsidR="0097017C" w:rsidRPr="00E01F85" w:rsidTr="0097017C">
        <w:trPr>
          <w:trHeight w:hRule="exact" w:val="108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中級會計學（二）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CM221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中級會計學（三）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CM332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成本會計(下)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CM334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高級會計學（上）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CM415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高級會計學（下）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CM416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</w:tr>
      <w:tr w:rsidR="0097017C" w:rsidRPr="00E01F85" w:rsidTr="0097017C">
        <w:trPr>
          <w:trHeight w:hRule="exact" w:val="98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成本會計(上)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CM333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審計學（下）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CM336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會計資訊系統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CM418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政府會計與會審法規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CM419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</w:tr>
      <w:tr w:rsidR="0097017C" w:rsidRPr="00E01F85" w:rsidTr="0097017C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審計學（上）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CM335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財務報表分析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CM325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管理會計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CM417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7017C" w:rsidRPr="00E01F85" w:rsidTr="0097017C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稅務法規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CM338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  <w:shd w:val="clear" w:color="auto" w:fill="FFFF00"/>
              </w:rPr>
            </w:pPr>
          </w:p>
        </w:tc>
      </w:tr>
      <w:tr w:rsidR="00442866" w:rsidRPr="00E01F85" w:rsidTr="00451D53">
        <w:trPr>
          <w:trHeight w:hRule="exact" w:val="1221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2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ind w:left="973" w:hanging="9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說明：課程十二選十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ind w:left="894" w:hanging="894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 xml:space="preserve">      主修必選-中級會計</w:t>
            </w:r>
            <w:r w:rsidRPr="008A1846">
              <w:rPr>
                <w:rFonts w:ascii="標楷體" w:eastAsia="標楷體" w:hAnsi="標楷體" w:hint="eastAsia"/>
                <w:sz w:val="18"/>
                <w:szCs w:val="18"/>
              </w:rPr>
              <w:t>學（二）、成本會計（上）、成本會計（下）、稅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務法規、高級會計學（上）、高級會計學（下）、審計學（上）、審計學（下）（終端學習課程）。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ind w:left="894" w:hanging="284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輔修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─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任選三門</w:t>
            </w:r>
          </w:p>
        </w:tc>
      </w:tr>
      <w:tr w:rsidR="00442866" w:rsidRPr="00E01F85" w:rsidTr="00451D53">
        <w:trPr>
          <w:trHeight w:hRule="exact" w:val="713"/>
          <w:jc w:val="center"/>
        </w:trPr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產業學程科目</w:t>
            </w:r>
          </w:p>
        </w:tc>
        <w:tc>
          <w:tcPr>
            <w:tcW w:w="9002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依據「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休閒旅遊產業學程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」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、「零售產業與管理學程」</w:t>
            </w:r>
            <w:r w:rsidRPr="003627A7">
              <w:rPr>
                <w:rFonts w:ascii="標楷體" w:eastAsia="標楷體" w:hAnsi="標楷體" w:hint="eastAsia"/>
                <w:sz w:val="18"/>
                <w:szCs w:val="18"/>
              </w:rPr>
              <w:t>、「金融服務業產業學程」、</w:t>
            </w:r>
            <w:r w:rsidRPr="003627A7">
              <w:rPr>
                <w:rFonts w:ascii="標楷體" w:eastAsia="標楷體" w:hAnsi="標楷體"/>
                <w:sz w:val="18"/>
                <w:szCs w:val="18"/>
              </w:rPr>
              <w:t>「</w:t>
            </w:r>
            <w:proofErr w:type="gramStart"/>
            <w:r w:rsidRPr="003627A7">
              <w:rPr>
                <w:rFonts w:ascii="標楷體" w:eastAsia="標楷體" w:hAnsi="標楷體"/>
                <w:sz w:val="18"/>
                <w:szCs w:val="18"/>
              </w:rPr>
              <w:t>文創產業</w:t>
            </w:r>
            <w:proofErr w:type="gramEnd"/>
            <w:r w:rsidRPr="003627A7">
              <w:rPr>
                <w:rFonts w:ascii="標楷體" w:eastAsia="標楷體" w:hAnsi="標楷體"/>
                <w:sz w:val="18"/>
                <w:szCs w:val="18"/>
              </w:rPr>
              <w:t>與管理學程」及「通訊產業與管理學程」科目規劃一覽表訂定</w:t>
            </w:r>
          </w:p>
        </w:tc>
      </w:tr>
      <w:tr w:rsidR="0097017C" w:rsidRPr="00E01F85" w:rsidTr="0097017C">
        <w:trPr>
          <w:trHeight w:hRule="exact" w:val="895"/>
          <w:jc w:val="center"/>
        </w:trPr>
        <w:tc>
          <w:tcPr>
            <w:tcW w:w="8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自由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選修</w:t>
            </w:r>
          </w:p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科目</w:t>
            </w: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銀行風險管理實務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CM363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海外研習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（一）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CM340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企業實習（一）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CM435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企業實習（二）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CM436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E01F85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7017C" w:rsidRPr="00E01F85" w:rsidTr="0097017C">
        <w:trPr>
          <w:trHeight w:hRule="exact" w:val="895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管理決策會計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CM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374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海外研習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（二）</w:t>
            </w:r>
          </w:p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CM422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41FE" w:rsidRPr="008F7C57" w:rsidRDefault="000F41FE" w:rsidP="000F41F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8F7C5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金融操作實務</w:t>
            </w:r>
          </w:p>
          <w:p w:rsidR="000F41FE" w:rsidRPr="008F7C57" w:rsidRDefault="000F41FE" w:rsidP="000F41F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8F7C57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CM464</w:t>
            </w:r>
          </w:p>
          <w:p w:rsidR="00442866" w:rsidRPr="00E01F85" w:rsidRDefault="000F41FE" w:rsidP="000F41F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F7C5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(3)</w:t>
            </w:r>
          </w:p>
        </w:tc>
      </w:tr>
      <w:tr w:rsidR="0097017C" w:rsidRPr="00E01F85" w:rsidTr="0097017C">
        <w:trPr>
          <w:trHeight w:hRule="exact" w:val="895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商用英文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CM360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商用英文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CM431</w:t>
            </w:r>
          </w:p>
          <w:p w:rsidR="00442866" w:rsidRPr="00E01F85" w:rsidRDefault="00442866" w:rsidP="00451D5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(0)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7017C" w:rsidRPr="00E01F85" w:rsidTr="0097017C">
        <w:trPr>
          <w:trHeight w:val="1076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銀行實務個案研討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CM361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暑期企業實習</w:t>
            </w:r>
          </w:p>
          <w:p w:rsidR="00442866" w:rsidRPr="00E01F85" w:rsidRDefault="00442866" w:rsidP="00451D5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CM44</w:t>
            </w: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  <w:p w:rsidR="00442866" w:rsidRPr="00E01F85" w:rsidRDefault="00442866" w:rsidP="00451D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7017C" w:rsidRPr="00E01F85" w:rsidTr="0097017C">
        <w:trPr>
          <w:trHeight w:hRule="exact" w:val="832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財政學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CM342</w:t>
            </w:r>
          </w:p>
          <w:p w:rsidR="00442866" w:rsidRPr="00E01F85" w:rsidRDefault="00442866" w:rsidP="00451D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442866" w:rsidRPr="00E01F85" w:rsidRDefault="00442866" w:rsidP="00451D5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42866" w:rsidRPr="00E01F85" w:rsidTr="00451D53">
        <w:trPr>
          <w:trHeight w:hRule="exact" w:val="662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2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66" w:rsidRPr="00E01F85" w:rsidRDefault="00442866" w:rsidP="00451D53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說明：管理決策會計僅提供非主修「會計專業學程」</w:t>
            </w:r>
            <w:proofErr w:type="gramStart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者修課</w:t>
            </w:r>
            <w:proofErr w:type="gramEnd"/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，若主修同學選修的話將不認列學分。</w:t>
            </w:r>
          </w:p>
        </w:tc>
      </w:tr>
    </w:tbl>
    <w:p w:rsidR="0002739D" w:rsidRDefault="00442866">
      <w:r w:rsidRPr="00E01F85">
        <w:rPr>
          <w:sz w:val="20"/>
        </w:rPr>
        <w:t>AA-CP-04-CF05 (1.2</w:t>
      </w:r>
      <w:r w:rsidRPr="00E01F85">
        <w:rPr>
          <w:rFonts w:hint="eastAsia"/>
          <w:sz w:val="20"/>
        </w:rPr>
        <w:t>版</w:t>
      </w:r>
      <w:r w:rsidRPr="00E01F85">
        <w:rPr>
          <w:sz w:val="20"/>
        </w:rPr>
        <w:t>)</w:t>
      </w:r>
      <w:r w:rsidRPr="00E01F85">
        <w:rPr>
          <w:rFonts w:hint="eastAsia"/>
          <w:sz w:val="20"/>
        </w:rPr>
        <w:t>／</w:t>
      </w:r>
      <w:r w:rsidRPr="00E01F85">
        <w:rPr>
          <w:sz w:val="20"/>
        </w:rPr>
        <w:t>101.11.15</w:t>
      </w:r>
      <w:r w:rsidRPr="00E01F85">
        <w:rPr>
          <w:rFonts w:hint="eastAsia"/>
          <w:sz w:val="20"/>
        </w:rPr>
        <w:t>修訂</w:t>
      </w:r>
    </w:p>
    <w:sectPr w:rsidR="0002739D" w:rsidSect="009701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4D" w:rsidRDefault="00680F4D" w:rsidP="0097017C">
      <w:r>
        <w:separator/>
      </w:r>
    </w:p>
  </w:endnote>
  <w:endnote w:type="continuationSeparator" w:id="0">
    <w:p w:rsidR="00680F4D" w:rsidRDefault="00680F4D" w:rsidP="0097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4D" w:rsidRDefault="00680F4D" w:rsidP="0097017C">
      <w:r>
        <w:separator/>
      </w:r>
    </w:p>
  </w:footnote>
  <w:footnote w:type="continuationSeparator" w:id="0">
    <w:p w:rsidR="00680F4D" w:rsidRDefault="00680F4D" w:rsidP="0097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66"/>
    <w:rsid w:val="0002739D"/>
    <w:rsid w:val="000F41FE"/>
    <w:rsid w:val="001579F4"/>
    <w:rsid w:val="00177DF4"/>
    <w:rsid w:val="00197647"/>
    <w:rsid w:val="001C217E"/>
    <w:rsid w:val="003627A7"/>
    <w:rsid w:val="00442866"/>
    <w:rsid w:val="00680F4D"/>
    <w:rsid w:val="008918F3"/>
    <w:rsid w:val="0097017C"/>
    <w:rsid w:val="00C97F8C"/>
    <w:rsid w:val="00DE69AB"/>
    <w:rsid w:val="00F1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6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66"/>
    <w:pPr>
      <w:widowControl/>
      <w:ind w:leftChars="200" w:left="480"/>
    </w:pPr>
    <w:rPr>
      <w:kern w:val="0"/>
      <w:szCs w:val="24"/>
    </w:rPr>
  </w:style>
  <w:style w:type="character" w:styleId="a4">
    <w:name w:val="Strong"/>
    <w:uiPriority w:val="22"/>
    <w:qFormat/>
    <w:rsid w:val="00442866"/>
    <w:rPr>
      <w:b/>
      <w:bCs/>
    </w:rPr>
  </w:style>
  <w:style w:type="paragraph" w:styleId="a5">
    <w:name w:val="header"/>
    <w:basedOn w:val="a"/>
    <w:link w:val="a6"/>
    <w:uiPriority w:val="99"/>
    <w:unhideWhenUsed/>
    <w:rsid w:val="009701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701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1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7017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6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66"/>
    <w:pPr>
      <w:widowControl/>
      <w:ind w:leftChars="200" w:left="480"/>
    </w:pPr>
    <w:rPr>
      <w:kern w:val="0"/>
      <w:szCs w:val="24"/>
    </w:rPr>
  </w:style>
  <w:style w:type="character" w:styleId="a4">
    <w:name w:val="Strong"/>
    <w:uiPriority w:val="22"/>
    <w:qFormat/>
    <w:rsid w:val="00442866"/>
    <w:rPr>
      <w:b/>
      <w:bCs/>
    </w:rPr>
  </w:style>
  <w:style w:type="paragraph" w:styleId="a5">
    <w:name w:val="header"/>
    <w:basedOn w:val="a"/>
    <w:link w:val="a6"/>
    <w:uiPriority w:val="99"/>
    <w:unhideWhenUsed/>
    <w:rsid w:val="009701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701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1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7017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2015-09-10T06:20:00Z</dcterms:created>
  <dcterms:modified xsi:type="dcterms:W3CDTF">2015-11-26T03:19:00Z</dcterms:modified>
</cp:coreProperties>
</file>