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03" w:rsidRPr="0077372B" w:rsidRDefault="00554203" w:rsidP="00CB48DD">
      <w:pPr>
        <w:snapToGrid w:val="0"/>
        <w:spacing w:line="240" w:lineRule="atLeast"/>
        <w:ind w:right="386"/>
        <w:jc w:val="center"/>
        <w:rPr>
          <w:rFonts w:eastAsia="標楷體"/>
          <w:b/>
          <w:color w:val="000000" w:themeColor="text1"/>
          <w:sz w:val="32"/>
        </w:rPr>
      </w:pPr>
      <w:r w:rsidRPr="00AD20FE">
        <w:rPr>
          <w:rFonts w:eastAsia="標楷體" w:hint="eastAsia"/>
          <w:b/>
          <w:sz w:val="32"/>
        </w:rPr>
        <w:t>元智</w:t>
      </w:r>
      <w:r w:rsidRPr="0077372B">
        <w:rPr>
          <w:rFonts w:eastAsia="標楷體" w:hint="eastAsia"/>
          <w:b/>
          <w:color w:val="000000" w:themeColor="text1"/>
          <w:sz w:val="32"/>
        </w:rPr>
        <w:t>大學</w:t>
      </w:r>
      <w:r w:rsidR="00AD20FE" w:rsidRPr="0077372B">
        <w:rPr>
          <w:rFonts w:eastAsia="標楷體" w:hint="eastAsia"/>
          <w:b/>
          <w:color w:val="000000" w:themeColor="text1"/>
          <w:sz w:val="32"/>
        </w:rPr>
        <w:t>電機通訊學院英語學士班</w:t>
      </w:r>
      <w:r w:rsidRPr="0077372B">
        <w:rPr>
          <w:rFonts w:eastAsia="標楷體" w:hint="eastAsia"/>
          <w:b/>
          <w:color w:val="000000" w:themeColor="text1"/>
          <w:sz w:val="32"/>
        </w:rPr>
        <w:t>設置輔系科目表</w:t>
      </w:r>
    </w:p>
    <w:p w:rsidR="00AD20FE" w:rsidRPr="0077372B" w:rsidRDefault="007C48CC" w:rsidP="00CB48DD">
      <w:pPr>
        <w:snapToGrid w:val="0"/>
        <w:spacing w:line="240" w:lineRule="atLeast"/>
        <w:ind w:right="386"/>
        <w:jc w:val="center"/>
        <w:rPr>
          <w:color w:val="000000" w:themeColor="text1"/>
          <w:szCs w:val="24"/>
        </w:rPr>
      </w:pPr>
      <w:r w:rsidRPr="007C48CC">
        <w:rPr>
          <w:color w:val="000000" w:themeColor="text1"/>
          <w:szCs w:val="24"/>
        </w:rPr>
        <w:t>International Bachelor Program in Electrical and Communication Engineering</w:t>
      </w:r>
      <w:r w:rsidR="00AD20FE" w:rsidRPr="0077372B">
        <w:rPr>
          <w:color w:val="000000" w:themeColor="text1"/>
          <w:szCs w:val="24"/>
        </w:rPr>
        <w:t xml:space="preserve"> </w:t>
      </w:r>
      <w:r w:rsidR="00AD20FE" w:rsidRPr="0077372B">
        <w:rPr>
          <w:rFonts w:hint="eastAsia"/>
          <w:color w:val="000000" w:themeColor="text1"/>
          <w:szCs w:val="24"/>
        </w:rPr>
        <w:t xml:space="preserve">at </w:t>
      </w:r>
      <w:r w:rsidR="00CB48DD" w:rsidRPr="0077372B">
        <w:rPr>
          <w:rFonts w:hint="eastAsia"/>
          <w:color w:val="000000" w:themeColor="text1"/>
          <w:szCs w:val="24"/>
        </w:rPr>
        <w:t xml:space="preserve">Yuan Ze University </w:t>
      </w:r>
    </w:p>
    <w:p w:rsidR="00CB48DD" w:rsidRPr="0077372B" w:rsidRDefault="00CB48DD" w:rsidP="00CB48DD">
      <w:pPr>
        <w:snapToGrid w:val="0"/>
        <w:spacing w:line="240" w:lineRule="atLeast"/>
        <w:ind w:right="386"/>
        <w:jc w:val="center"/>
        <w:rPr>
          <w:color w:val="000000" w:themeColor="text1"/>
          <w:szCs w:val="24"/>
        </w:rPr>
      </w:pPr>
      <w:r w:rsidRPr="0077372B">
        <w:rPr>
          <w:rFonts w:hint="eastAsia"/>
          <w:color w:val="000000" w:themeColor="text1"/>
          <w:szCs w:val="24"/>
        </w:rPr>
        <w:t>List of Minor Courses</w:t>
      </w:r>
    </w:p>
    <w:p w:rsidR="002B65C2" w:rsidRPr="0077372B" w:rsidRDefault="002B65C2" w:rsidP="002B65C2">
      <w:pPr>
        <w:pStyle w:val="Web"/>
        <w:wordWrap w:val="0"/>
        <w:spacing w:before="0" w:beforeAutospacing="0" w:after="0" w:afterAutospacing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4A70A2" w:rsidRPr="0077372B" w:rsidRDefault="004A70A2" w:rsidP="004A70A2">
      <w:pPr>
        <w:wordWrap w:val="0"/>
        <w:spacing w:line="180" w:lineRule="exact"/>
        <w:ind w:right="-1"/>
        <w:jc w:val="right"/>
        <w:rPr>
          <w:rFonts w:eastAsia="標楷體"/>
          <w:color w:val="000000" w:themeColor="text1"/>
          <w:sz w:val="16"/>
          <w:szCs w:val="16"/>
        </w:rPr>
      </w:pPr>
      <w:r w:rsidRPr="0077372B">
        <w:rPr>
          <w:rFonts w:eastAsia="標楷體" w:hint="eastAsia"/>
          <w:color w:val="000000" w:themeColor="text1"/>
          <w:sz w:val="16"/>
          <w:szCs w:val="16"/>
        </w:rPr>
        <w:t xml:space="preserve">111.04.20 </w:t>
      </w:r>
      <w:r w:rsidRPr="0077372B">
        <w:rPr>
          <w:rFonts w:eastAsia="標楷體" w:hint="eastAsia"/>
          <w:color w:val="000000" w:themeColor="text1"/>
          <w:sz w:val="16"/>
          <w:szCs w:val="16"/>
        </w:rPr>
        <w:t>一一○學年度第</w:t>
      </w:r>
      <w:r w:rsidR="00595DD4" w:rsidRPr="0077372B">
        <w:rPr>
          <w:rFonts w:eastAsia="標楷體" w:hint="eastAsia"/>
          <w:color w:val="000000" w:themeColor="text1"/>
          <w:sz w:val="16"/>
          <w:szCs w:val="16"/>
        </w:rPr>
        <w:t>六</w:t>
      </w:r>
      <w:r w:rsidRPr="0077372B">
        <w:rPr>
          <w:rFonts w:eastAsia="標楷體" w:hint="eastAsia"/>
          <w:color w:val="000000" w:themeColor="text1"/>
          <w:sz w:val="16"/>
          <w:szCs w:val="16"/>
        </w:rPr>
        <w:t>次教務會議通過</w:t>
      </w:r>
    </w:p>
    <w:p w:rsidR="00C12B08" w:rsidRPr="0077372B" w:rsidRDefault="00595DD4" w:rsidP="004A70A2">
      <w:pPr>
        <w:wordWrap w:val="0"/>
        <w:spacing w:line="180" w:lineRule="exact"/>
        <w:ind w:right="-1"/>
        <w:jc w:val="right"/>
        <w:rPr>
          <w:rFonts w:eastAsia="標楷體"/>
          <w:color w:val="000000" w:themeColor="text1"/>
          <w:sz w:val="16"/>
          <w:szCs w:val="16"/>
        </w:rPr>
      </w:pPr>
      <w:r w:rsidRPr="0077372B">
        <w:rPr>
          <w:rFonts w:eastAsia="標楷體"/>
          <w:color w:val="000000" w:themeColor="text1"/>
          <w:sz w:val="16"/>
          <w:szCs w:val="16"/>
        </w:rPr>
        <w:t xml:space="preserve"> Passed by the </w:t>
      </w:r>
      <w:r w:rsidRPr="0077372B">
        <w:rPr>
          <w:rFonts w:eastAsia="標楷體" w:hint="eastAsia"/>
          <w:color w:val="000000" w:themeColor="text1"/>
          <w:sz w:val="16"/>
          <w:szCs w:val="16"/>
        </w:rPr>
        <w:t>6</w:t>
      </w:r>
      <w:r w:rsidR="004A70A2" w:rsidRPr="0077372B">
        <w:rPr>
          <w:rFonts w:eastAsia="標楷體"/>
          <w:color w:val="000000" w:themeColor="text1"/>
          <w:sz w:val="16"/>
          <w:szCs w:val="16"/>
        </w:rPr>
        <w:t>th Academic Affairs Meeting, Academic Year 2021, on April 20, 2022</w:t>
      </w:r>
    </w:p>
    <w:p w:rsidR="00B3585A" w:rsidRPr="0077372B" w:rsidRDefault="00B3585A" w:rsidP="00B3585A">
      <w:pPr>
        <w:wordWrap w:val="0"/>
        <w:spacing w:line="180" w:lineRule="exact"/>
        <w:ind w:right="-1"/>
        <w:jc w:val="right"/>
        <w:rPr>
          <w:rFonts w:eastAsia="標楷體"/>
          <w:color w:val="000000" w:themeColor="text1"/>
          <w:sz w:val="16"/>
          <w:szCs w:val="16"/>
        </w:rPr>
      </w:pPr>
      <w:r w:rsidRPr="0077372B">
        <w:rPr>
          <w:rFonts w:eastAsia="標楷體" w:hint="eastAsia"/>
          <w:color w:val="000000" w:themeColor="text1"/>
          <w:sz w:val="16"/>
          <w:szCs w:val="16"/>
        </w:rPr>
        <w:t xml:space="preserve">112.04.19 </w:t>
      </w:r>
      <w:r w:rsidRPr="0077372B">
        <w:rPr>
          <w:rFonts w:eastAsia="標楷體" w:hint="eastAsia"/>
          <w:color w:val="000000" w:themeColor="text1"/>
          <w:sz w:val="16"/>
          <w:szCs w:val="16"/>
        </w:rPr>
        <w:t>一一一學年度第六次教務會議修訂通過</w:t>
      </w:r>
    </w:p>
    <w:p w:rsidR="00B3585A" w:rsidRDefault="00B3585A" w:rsidP="00B3585A">
      <w:pPr>
        <w:wordWrap w:val="0"/>
        <w:spacing w:line="180" w:lineRule="exact"/>
        <w:ind w:right="-1"/>
        <w:jc w:val="right"/>
        <w:rPr>
          <w:rFonts w:eastAsia="標楷體"/>
          <w:color w:val="000000" w:themeColor="text1"/>
          <w:sz w:val="16"/>
          <w:szCs w:val="16"/>
        </w:rPr>
      </w:pPr>
      <w:r w:rsidRPr="0077372B">
        <w:rPr>
          <w:rFonts w:eastAsia="標楷體"/>
          <w:color w:val="000000" w:themeColor="text1"/>
          <w:sz w:val="16"/>
          <w:szCs w:val="16"/>
        </w:rPr>
        <w:t>Amended by the 6th Academic Affairs Meeting, Academic Year 2022, on April 19, 2023</w:t>
      </w:r>
    </w:p>
    <w:p w:rsidR="007C48CC" w:rsidRPr="007C48CC" w:rsidRDefault="007C48CC" w:rsidP="007C48CC">
      <w:pPr>
        <w:spacing w:line="180" w:lineRule="exact"/>
        <w:ind w:right="-1"/>
        <w:jc w:val="right"/>
        <w:rPr>
          <w:rFonts w:eastAsia="標楷體"/>
          <w:color w:val="000000" w:themeColor="text1"/>
          <w:sz w:val="16"/>
          <w:szCs w:val="16"/>
        </w:rPr>
      </w:pPr>
      <w:r w:rsidRPr="007C48CC">
        <w:rPr>
          <w:rFonts w:eastAsia="標楷體" w:hint="eastAsia"/>
          <w:color w:val="000000" w:themeColor="text1"/>
          <w:sz w:val="16"/>
          <w:szCs w:val="16"/>
        </w:rPr>
        <w:t>113.05.01</w:t>
      </w:r>
      <w:r w:rsidRPr="007C48CC">
        <w:rPr>
          <w:rFonts w:eastAsia="標楷體" w:hint="eastAsia"/>
          <w:color w:val="000000" w:themeColor="text1"/>
          <w:sz w:val="16"/>
          <w:szCs w:val="16"/>
        </w:rPr>
        <w:t>一一二學年度第八次教務會議修訂通過</w:t>
      </w:r>
    </w:p>
    <w:p w:rsidR="007C48CC" w:rsidRPr="0077372B" w:rsidRDefault="007C48CC" w:rsidP="007C48CC">
      <w:pPr>
        <w:spacing w:line="180" w:lineRule="exact"/>
        <w:ind w:right="-1"/>
        <w:jc w:val="right"/>
        <w:rPr>
          <w:rFonts w:eastAsia="標楷體"/>
          <w:color w:val="000000" w:themeColor="text1"/>
          <w:sz w:val="16"/>
          <w:szCs w:val="16"/>
        </w:rPr>
      </w:pPr>
      <w:r w:rsidRPr="007C48CC">
        <w:rPr>
          <w:rFonts w:eastAsia="標楷體"/>
          <w:color w:val="000000" w:themeColor="text1"/>
          <w:sz w:val="16"/>
          <w:szCs w:val="16"/>
        </w:rPr>
        <w:t>Amended by the 8th Academic Affairs Meeting, Academic Year 2023, on May 01, 2024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3761"/>
        <w:gridCol w:w="1288"/>
        <w:gridCol w:w="2520"/>
      </w:tblGrid>
      <w:tr w:rsidR="0077372B" w:rsidRPr="0077372B" w:rsidTr="00F74125">
        <w:trPr>
          <w:cantSplit/>
          <w:trHeight w:hRule="exact" w:val="626"/>
          <w:tblHeader/>
        </w:trPr>
        <w:tc>
          <w:tcPr>
            <w:tcW w:w="2090" w:type="dxa"/>
            <w:vAlign w:val="center"/>
          </w:tcPr>
          <w:p w:rsidR="00AD20FE" w:rsidRPr="0077372B" w:rsidRDefault="00CB48DD" w:rsidP="00236FC3">
            <w:pPr>
              <w:jc w:val="center"/>
              <w:rPr>
                <w:rFonts w:eastAsia="標楷體"/>
                <w:color w:val="000000" w:themeColor="text1"/>
              </w:rPr>
            </w:pPr>
            <w:r w:rsidRPr="0077372B">
              <w:rPr>
                <w:rFonts w:eastAsia="標楷體"/>
                <w:color w:val="000000" w:themeColor="text1"/>
              </w:rPr>
              <w:t>輔系名稱</w:t>
            </w:r>
            <w:r w:rsidRPr="0077372B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CB48DD" w:rsidRPr="0077372B" w:rsidRDefault="00CB48DD" w:rsidP="00335678">
            <w:pPr>
              <w:jc w:val="center"/>
              <w:rPr>
                <w:rFonts w:eastAsia="標楷體"/>
                <w:color w:val="000000" w:themeColor="text1"/>
              </w:rPr>
            </w:pPr>
            <w:r w:rsidRPr="0077372B">
              <w:rPr>
                <w:rFonts w:eastAsia="標楷體" w:hint="eastAsia"/>
                <w:color w:val="000000" w:themeColor="text1"/>
              </w:rPr>
              <w:t xml:space="preserve">Minor </w:t>
            </w:r>
            <w:r w:rsidR="00335678" w:rsidRPr="0077372B">
              <w:rPr>
                <w:rFonts w:eastAsia="標楷體" w:hint="eastAsia"/>
                <w:color w:val="000000" w:themeColor="text1"/>
              </w:rPr>
              <w:t>Title</w:t>
            </w:r>
          </w:p>
        </w:tc>
        <w:tc>
          <w:tcPr>
            <w:tcW w:w="3761" w:type="dxa"/>
            <w:vAlign w:val="center"/>
          </w:tcPr>
          <w:p w:rsidR="00335678" w:rsidRPr="0077372B" w:rsidRDefault="00335678" w:rsidP="00236FC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/>
                <w:color w:val="000000" w:themeColor="text1"/>
                <w:szCs w:val="24"/>
              </w:rPr>
              <w:t>輔系科</w:t>
            </w:r>
            <w:r w:rsidRPr="0077372B">
              <w:rPr>
                <w:rFonts w:eastAsia="標楷體" w:hint="eastAsia"/>
                <w:color w:val="000000" w:themeColor="text1"/>
                <w:szCs w:val="24"/>
              </w:rPr>
              <w:t>目</w:t>
            </w:r>
          </w:p>
          <w:p w:rsidR="00CB48DD" w:rsidRPr="0077372B" w:rsidRDefault="00CB48DD" w:rsidP="00236FC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 w:hint="eastAsia"/>
                <w:color w:val="000000" w:themeColor="text1"/>
                <w:szCs w:val="24"/>
              </w:rPr>
              <w:t>Minor Courses</w:t>
            </w:r>
          </w:p>
        </w:tc>
        <w:tc>
          <w:tcPr>
            <w:tcW w:w="1288" w:type="dxa"/>
            <w:vAlign w:val="center"/>
          </w:tcPr>
          <w:p w:rsidR="00335678" w:rsidRPr="0077372B" w:rsidRDefault="00CB48DD" w:rsidP="00335678">
            <w:pPr>
              <w:jc w:val="center"/>
              <w:rPr>
                <w:rFonts w:eastAsia="標楷體"/>
                <w:color w:val="000000" w:themeColor="text1"/>
              </w:rPr>
            </w:pPr>
            <w:r w:rsidRPr="0077372B">
              <w:rPr>
                <w:rFonts w:eastAsia="標楷體"/>
                <w:color w:val="000000" w:themeColor="text1"/>
              </w:rPr>
              <w:t>學分</w:t>
            </w:r>
          </w:p>
          <w:p w:rsidR="00CB48DD" w:rsidRPr="0077372B" w:rsidRDefault="00CB48DD" w:rsidP="00335678">
            <w:pPr>
              <w:jc w:val="center"/>
              <w:rPr>
                <w:rFonts w:eastAsia="標楷體"/>
                <w:color w:val="000000" w:themeColor="text1"/>
              </w:rPr>
            </w:pPr>
            <w:r w:rsidRPr="0077372B">
              <w:rPr>
                <w:rFonts w:eastAsia="標楷體" w:hint="eastAsia"/>
                <w:color w:val="000000" w:themeColor="text1"/>
              </w:rPr>
              <w:t>Credit</w:t>
            </w:r>
          </w:p>
        </w:tc>
        <w:tc>
          <w:tcPr>
            <w:tcW w:w="2520" w:type="dxa"/>
            <w:vAlign w:val="center"/>
          </w:tcPr>
          <w:p w:rsidR="00335678" w:rsidRPr="0077372B" w:rsidRDefault="00CB48DD" w:rsidP="00335678">
            <w:pPr>
              <w:pStyle w:val="a8"/>
              <w:rPr>
                <w:color w:val="000000" w:themeColor="text1"/>
              </w:rPr>
            </w:pPr>
            <w:r w:rsidRPr="0077372B">
              <w:rPr>
                <w:color w:val="000000" w:themeColor="text1"/>
              </w:rPr>
              <w:t>備註</w:t>
            </w:r>
          </w:p>
          <w:p w:rsidR="00CB48DD" w:rsidRPr="0077372B" w:rsidRDefault="00CB48DD" w:rsidP="00335678">
            <w:pPr>
              <w:pStyle w:val="a8"/>
              <w:rPr>
                <w:color w:val="000000" w:themeColor="text1"/>
              </w:rPr>
            </w:pPr>
            <w:r w:rsidRPr="0077372B">
              <w:rPr>
                <w:rFonts w:hint="eastAsia"/>
                <w:color w:val="000000" w:themeColor="text1"/>
              </w:rPr>
              <w:t>Remarks</w:t>
            </w: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 w:val="restart"/>
            <w:vAlign w:val="center"/>
          </w:tcPr>
          <w:p w:rsidR="00AD20FE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電機通訊學院</w:t>
            </w:r>
          </w:p>
          <w:p w:rsidR="006833BD" w:rsidRPr="00135F71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英語學士</w:t>
            </w:r>
            <w:r w:rsidR="00AD20FE">
              <w:rPr>
                <w:rFonts w:eastAsia="標楷體" w:hint="eastAsia"/>
                <w:b/>
                <w:szCs w:val="24"/>
              </w:rPr>
              <w:t>班</w:t>
            </w:r>
          </w:p>
          <w:p w:rsidR="00135F71" w:rsidRPr="00135F71" w:rsidRDefault="007C48CC" w:rsidP="00CB48DD">
            <w:pPr>
              <w:jc w:val="center"/>
              <w:rPr>
                <w:rFonts w:eastAsia="標楷體"/>
                <w:szCs w:val="24"/>
              </w:rPr>
            </w:pPr>
            <w:r w:rsidRPr="007C48CC">
              <w:rPr>
                <w:szCs w:val="24"/>
              </w:rPr>
              <w:t>International Bachelor Program in Electrical and Communication Engineering</w:t>
            </w: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電路學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Circuit Theory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335678" w:rsidRDefault="006833BD" w:rsidP="00335678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6833BD" w:rsidRPr="00B61C78" w:rsidRDefault="006833B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一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Electronics(I)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電磁學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一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Electromagnetics</w:t>
            </w:r>
            <w:r w:rsidRPr="000766AB">
              <w:rPr>
                <w:rFonts w:eastAsia="標楷體" w:hint="eastAsia"/>
                <w:szCs w:val="24"/>
              </w:rPr>
              <w:t xml:space="preserve"> </w:t>
            </w:r>
            <w:r w:rsidRPr="000766AB">
              <w:rPr>
                <w:rFonts w:eastAsia="標楷體"/>
                <w:szCs w:val="24"/>
              </w:rPr>
              <w:t>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邏輯電路設計</w:t>
            </w:r>
          </w:p>
          <w:p w:rsidR="006833BD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Digital Logic Design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邏輯電路實驗</w:t>
            </w:r>
          </w:p>
          <w:p w:rsidR="006833BD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Logic Circuit Lab.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電子電路實驗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/>
                <w:color w:val="000000"/>
                <w:szCs w:val="24"/>
              </w:rPr>
              <w:t>一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 Circuits Experiments(I)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766AB" w:rsidRDefault="006833BD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color w:val="000000"/>
                <w:szCs w:val="24"/>
              </w:rPr>
              <w:t>電子電路實驗</w:t>
            </w:r>
            <w:r w:rsidRPr="000766AB">
              <w:rPr>
                <w:rFonts w:eastAsia="標楷體"/>
                <w:color w:val="000000"/>
                <w:szCs w:val="24"/>
              </w:rPr>
              <w:t>(</w:t>
            </w:r>
            <w:r w:rsidRPr="000766AB">
              <w:rPr>
                <w:rFonts w:eastAsia="標楷體" w:hint="eastAsia"/>
                <w:color w:val="000000"/>
                <w:szCs w:val="24"/>
              </w:rPr>
              <w:t>二</w:t>
            </w:r>
            <w:r w:rsidRPr="000766AB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766AB" w:rsidRDefault="00135F71" w:rsidP="00AD20FE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Electronic Circuits Experiments(II)</w:t>
            </w:r>
          </w:p>
        </w:tc>
        <w:tc>
          <w:tcPr>
            <w:tcW w:w="1288" w:type="dxa"/>
            <w:vAlign w:val="center"/>
          </w:tcPr>
          <w:p w:rsidR="006833BD" w:rsidRPr="00D926DC" w:rsidRDefault="006833BD" w:rsidP="0009175E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154A87" w:rsidRDefault="006833BD" w:rsidP="00AD20FE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54A87">
              <w:rPr>
                <w:rFonts w:eastAsia="標楷體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6833BD" w:rsidRPr="00154A87" w:rsidRDefault="006833BD" w:rsidP="0009175E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154A87">
              <w:rPr>
                <w:rFonts w:eastAsia="標楷體"/>
                <w:u w:val="single"/>
              </w:rPr>
              <w:t>18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7C48CC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7C48CC" w:rsidRPr="00154A87" w:rsidRDefault="007C48CC" w:rsidP="007C48CC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154A87">
              <w:rPr>
                <w:rFonts w:eastAsia="標楷體" w:hint="eastAsia"/>
                <w:szCs w:val="24"/>
              </w:rPr>
              <w:t>工程數學</w:t>
            </w:r>
            <w:r w:rsidRPr="00154A87">
              <w:rPr>
                <w:rFonts w:eastAsia="標楷體" w:hint="eastAsia"/>
                <w:szCs w:val="24"/>
              </w:rPr>
              <w:t>(</w:t>
            </w:r>
            <w:r w:rsidRPr="00154A87">
              <w:rPr>
                <w:rFonts w:eastAsia="標楷體" w:hint="eastAsia"/>
                <w:szCs w:val="24"/>
              </w:rPr>
              <w:t>一</w:t>
            </w:r>
            <w:r w:rsidRPr="00154A87">
              <w:rPr>
                <w:rFonts w:eastAsia="標楷體" w:hint="eastAsia"/>
                <w:szCs w:val="24"/>
              </w:rPr>
              <w:t xml:space="preserve">) </w:t>
            </w:r>
          </w:p>
          <w:p w:rsidR="007C48CC" w:rsidRPr="00154A87" w:rsidRDefault="007C48CC" w:rsidP="007C48CC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154A87">
              <w:rPr>
                <w:rFonts w:eastAsia="標楷體"/>
                <w:szCs w:val="24"/>
              </w:rPr>
              <w:t>Engineering Mathematics(I)</w:t>
            </w:r>
          </w:p>
        </w:tc>
        <w:tc>
          <w:tcPr>
            <w:tcW w:w="1288" w:type="dxa"/>
            <w:vAlign w:val="center"/>
          </w:tcPr>
          <w:p w:rsidR="007C48CC" w:rsidRPr="00154A87" w:rsidRDefault="007C48CC" w:rsidP="007C48CC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54A87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7C48CC" w:rsidRDefault="007C48CC" w:rsidP="007C48CC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7C48CC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7C48CC" w:rsidRPr="00154A87" w:rsidRDefault="007C48CC" w:rsidP="007C48CC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54A87">
              <w:rPr>
                <w:rFonts w:eastAsia="標楷體" w:hint="eastAsia"/>
                <w:szCs w:val="24"/>
              </w:rPr>
              <w:t>工程機率</w:t>
            </w:r>
          </w:p>
          <w:p w:rsidR="007C48CC" w:rsidRPr="00154A87" w:rsidRDefault="007C48CC" w:rsidP="007C48CC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54A87">
              <w:rPr>
                <w:rFonts w:eastAsia="標楷體"/>
                <w:szCs w:val="24"/>
              </w:rPr>
              <w:t>Probability for Engineers</w:t>
            </w:r>
          </w:p>
        </w:tc>
        <w:tc>
          <w:tcPr>
            <w:tcW w:w="1288" w:type="dxa"/>
            <w:vAlign w:val="center"/>
          </w:tcPr>
          <w:p w:rsidR="007C48CC" w:rsidRPr="00154A87" w:rsidRDefault="007C48CC" w:rsidP="007C48CC">
            <w:pPr>
              <w:snapToGrid w:val="0"/>
              <w:jc w:val="center"/>
              <w:rPr>
                <w:rFonts w:eastAsia="標楷體"/>
              </w:rPr>
            </w:pPr>
            <w:r w:rsidRPr="00154A87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</w:tr>
      <w:tr w:rsidR="007C48CC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7C48CC" w:rsidRPr="000766A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訊號與系統</w:t>
            </w:r>
          </w:p>
          <w:p w:rsidR="007C48CC" w:rsidRPr="000766AB" w:rsidRDefault="007C48CC" w:rsidP="007C48CC">
            <w:pPr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Signals and Systems</w:t>
            </w:r>
          </w:p>
        </w:tc>
        <w:tc>
          <w:tcPr>
            <w:tcW w:w="1288" w:type="dxa"/>
            <w:vAlign w:val="center"/>
          </w:tcPr>
          <w:p w:rsidR="007C48CC" w:rsidRPr="00D926DC" w:rsidRDefault="007C48CC" w:rsidP="007C48C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</w:tr>
      <w:tr w:rsidR="007C48CC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7C48CC" w:rsidRPr="000766A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通訊系統</w:t>
            </w:r>
          </w:p>
          <w:p w:rsidR="007C48CC" w:rsidRPr="000766A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Communications System</w:t>
            </w:r>
          </w:p>
        </w:tc>
        <w:tc>
          <w:tcPr>
            <w:tcW w:w="1288" w:type="dxa"/>
            <w:vAlign w:val="center"/>
          </w:tcPr>
          <w:p w:rsidR="007C48CC" w:rsidRPr="00D926DC" w:rsidRDefault="007C48CC" w:rsidP="007C48CC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</w:tr>
      <w:tr w:rsidR="007C48CC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7C48CC" w:rsidRPr="000766A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數位通訊</w:t>
            </w:r>
          </w:p>
          <w:p w:rsidR="007C48CC" w:rsidRPr="000766A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Digital Communications</w:t>
            </w:r>
          </w:p>
        </w:tc>
        <w:tc>
          <w:tcPr>
            <w:tcW w:w="1288" w:type="dxa"/>
            <w:vAlign w:val="center"/>
          </w:tcPr>
          <w:p w:rsidR="007C48CC" w:rsidRPr="00D926DC" w:rsidRDefault="007C48CC" w:rsidP="007C48C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</w:tr>
      <w:tr w:rsidR="007C48CC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7C48CC" w:rsidRPr="0077372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/>
                <w:color w:val="000000" w:themeColor="text1"/>
                <w:szCs w:val="24"/>
              </w:rPr>
              <w:t>電磁學</w:t>
            </w:r>
            <w:r w:rsidRPr="0077372B">
              <w:rPr>
                <w:rFonts w:eastAsia="標楷體"/>
                <w:color w:val="000000" w:themeColor="text1"/>
                <w:szCs w:val="24"/>
              </w:rPr>
              <w:t>(</w:t>
            </w:r>
            <w:r w:rsidRPr="0077372B">
              <w:rPr>
                <w:rFonts w:eastAsia="標楷體" w:hint="eastAsia"/>
                <w:color w:val="000000" w:themeColor="text1"/>
                <w:szCs w:val="24"/>
              </w:rPr>
              <w:t>二</w:t>
            </w:r>
            <w:r w:rsidRPr="0077372B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7C48CC" w:rsidRPr="0077372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/>
                <w:color w:val="000000" w:themeColor="text1"/>
                <w:szCs w:val="24"/>
              </w:rPr>
              <w:t>Electromagnetics(II)</w:t>
            </w:r>
          </w:p>
        </w:tc>
        <w:tc>
          <w:tcPr>
            <w:tcW w:w="1288" w:type="dxa"/>
            <w:vAlign w:val="center"/>
          </w:tcPr>
          <w:p w:rsidR="007C48CC" w:rsidRPr="0077372B" w:rsidRDefault="007C48CC" w:rsidP="007C48C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7372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</w:tr>
      <w:tr w:rsidR="007C48CC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7C48CC" w:rsidRPr="0077372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 w:hint="eastAsia"/>
                <w:color w:val="000000" w:themeColor="text1"/>
                <w:szCs w:val="24"/>
              </w:rPr>
              <w:t>電磁波</w:t>
            </w:r>
          </w:p>
          <w:p w:rsidR="007C48CC" w:rsidRPr="0077372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/>
                <w:color w:val="000000" w:themeColor="text1"/>
                <w:szCs w:val="24"/>
              </w:rPr>
              <w:t>Electromagnetic Waves</w:t>
            </w:r>
          </w:p>
        </w:tc>
        <w:tc>
          <w:tcPr>
            <w:tcW w:w="1288" w:type="dxa"/>
            <w:vAlign w:val="center"/>
          </w:tcPr>
          <w:p w:rsidR="007C48CC" w:rsidRPr="0077372B" w:rsidRDefault="007C48CC" w:rsidP="007C48C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7372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</w:tr>
      <w:tr w:rsidR="007C48CC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7C48CC" w:rsidRPr="000766A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射頻電路設計與應用</w:t>
            </w:r>
          </w:p>
          <w:p w:rsidR="007C48CC" w:rsidRPr="000766A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 xml:space="preserve">The Design and </w:t>
            </w:r>
            <w:r>
              <w:rPr>
                <w:rFonts w:eastAsia="標楷體"/>
                <w:szCs w:val="24"/>
              </w:rPr>
              <w:t>Applications of RF C</w:t>
            </w:r>
            <w:r w:rsidRPr="000766AB">
              <w:rPr>
                <w:rFonts w:eastAsia="標楷體"/>
                <w:szCs w:val="24"/>
              </w:rPr>
              <w:t>ircuits</w:t>
            </w:r>
          </w:p>
        </w:tc>
        <w:tc>
          <w:tcPr>
            <w:tcW w:w="1288" w:type="dxa"/>
            <w:vAlign w:val="center"/>
          </w:tcPr>
          <w:p w:rsidR="007C48CC" w:rsidRPr="00D926DC" w:rsidRDefault="007C48CC" w:rsidP="007C48C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</w:tr>
      <w:tr w:rsidR="007C48CC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7C48CC" w:rsidRPr="00F74125" w:rsidRDefault="007C48CC" w:rsidP="007C48CC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電子學</w:t>
            </w:r>
            <w:r w:rsidRPr="00F74125">
              <w:rPr>
                <w:rFonts w:eastAsia="標楷體"/>
                <w:color w:val="000000"/>
                <w:szCs w:val="24"/>
              </w:rPr>
              <w:t>(</w:t>
            </w:r>
            <w:r w:rsidRPr="00F74125">
              <w:rPr>
                <w:rFonts w:eastAsia="標楷體"/>
                <w:color w:val="000000"/>
                <w:szCs w:val="24"/>
              </w:rPr>
              <w:t>三</w:t>
            </w:r>
            <w:r w:rsidRPr="00F74125">
              <w:rPr>
                <w:rFonts w:eastAsia="標楷體"/>
                <w:color w:val="000000"/>
                <w:szCs w:val="24"/>
              </w:rPr>
              <w:t>)</w:t>
            </w:r>
          </w:p>
          <w:p w:rsidR="007C48CC" w:rsidRPr="000766A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Electronics(III)</w:t>
            </w:r>
          </w:p>
        </w:tc>
        <w:tc>
          <w:tcPr>
            <w:tcW w:w="1288" w:type="dxa"/>
            <w:vAlign w:val="center"/>
          </w:tcPr>
          <w:p w:rsidR="007C48CC" w:rsidRDefault="007C48CC" w:rsidP="007C48CC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</w:tr>
      <w:tr w:rsidR="007C48CC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7C48CC" w:rsidRPr="000766A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通訊電子學</w:t>
            </w:r>
          </w:p>
          <w:p w:rsidR="007C48CC" w:rsidRPr="000766A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szCs w:val="24"/>
              </w:rPr>
              <w:t>Communication Electronics</w:t>
            </w:r>
          </w:p>
        </w:tc>
        <w:tc>
          <w:tcPr>
            <w:tcW w:w="1288" w:type="dxa"/>
            <w:vAlign w:val="center"/>
          </w:tcPr>
          <w:p w:rsidR="007C48CC" w:rsidRPr="00D926DC" w:rsidRDefault="007C48CC" w:rsidP="007C48C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26DC">
              <w:rPr>
                <w:rFonts w:eastAsia="標楷體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</w:tr>
      <w:tr w:rsidR="007C48CC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7C48CC" w:rsidRPr="00F74125" w:rsidRDefault="007C48CC" w:rsidP="007C48CC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 w:hint="eastAsia"/>
                <w:color w:val="000000"/>
                <w:szCs w:val="24"/>
              </w:rPr>
              <w:t>通訊網路</w:t>
            </w:r>
          </w:p>
          <w:p w:rsidR="007C48CC" w:rsidRPr="00F74125" w:rsidRDefault="007C48CC" w:rsidP="007C48CC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F74125">
              <w:rPr>
                <w:rFonts w:eastAsia="標楷體"/>
                <w:color w:val="000000"/>
                <w:szCs w:val="24"/>
              </w:rPr>
              <w:t>Communications Network</w:t>
            </w:r>
          </w:p>
        </w:tc>
        <w:tc>
          <w:tcPr>
            <w:tcW w:w="1288" w:type="dxa"/>
            <w:vAlign w:val="center"/>
          </w:tcPr>
          <w:p w:rsidR="007C48CC" w:rsidRPr="00165D4E" w:rsidRDefault="007C48CC" w:rsidP="007C48CC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</w:tr>
      <w:tr w:rsidR="007C48CC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7C48CC" w:rsidRPr="0077372B" w:rsidRDefault="007C48CC" w:rsidP="007C48C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 w:hint="eastAsia"/>
                <w:color w:val="000000" w:themeColor="text1"/>
                <w:szCs w:val="24"/>
              </w:rPr>
              <w:t>數位信號處理概論</w:t>
            </w:r>
          </w:p>
          <w:p w:rsidR="007C48CC" w:rsidRPr="0077372B" w:rsidRDefault="007C48CC" w:rsidP="007C48CC">
            <w:pPr>
              <w:tabs>
                <w:tab w:val="left" w:pos="582"/>
              </w:tabs>
              <w:autoSpaceDE w:val="0"/>
              <w:autoSpaceDN w:val="0"/>
              <w:adjustRightIn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/>
                <w:color w:val="000000" w:themeColor="text1"/>
                <w:szCs w:val="24"/>
              </w:rPr>
              <w:t>Introduction of Digital Signal Processing</w:t>
            </w:r>
          </w:p>
        </w:tc>
        <w:tc>
          <w:tcPr>
            <w:tcW w:w="1288" w:type="dxa"/>
            <w:vAlign w:val="center"/>
          </w:tcPr>
          <w:p w:rsidR="007C48CC" w:rsidRPr="0077372B" w:rsidRDefault="007C48CC" w:rsidP="007C48C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7372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7C48CC" w:rsidRPr="00B61C78" w:rsidRDefault="007C48CC" w:rsidP="007C48CC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154A87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54A87">
              <w:rPr>
                <w:rFonts w:eastAsia="標楷體" w:hint="eastAsia"/>
                <w:szCs w:val="24"/>
              </w:rPr>
              <w:t>離散數學</w:t>
            </w:r>
          </w:p>
          <w:p w:rsidR="00154A87" w:rsidRPr="00154A87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54A87">
              <w:rPr>
                <w:rFonts w:eastAsia="標楷體"/>
                <w:szCs w:val="24"/>
              </w:rPr>
              <w:t>Discrete Mathematics</w:t>
            </w:r>
          </w:p>
        </w:tc>
        <w:tc>
          <w:tcPr>
            <w:tcW w:w="1288" w:type="dxa"/>
            <w:vAlign w:val="center"/>
          </w:tcPr>
          <w:p w:rsidR="00154A87" w:rsidRPr="00154A87" w:rsidRDefault="00154A87" w:rsidP="00154A8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54A87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154A87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54A87">
              <w:rPr>
                <w:rFonts w:eastAsia="標楷體" w:hint="eastAsia"/>
                <w:szCs w:val="24"/>
              </w:rPr>
              <w:t>智慧控制概論</w:t>
            </w:r>
          </w:p>
          <w:p w:rsidR="00154A87" w:rsidRPr="00154A87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54A87">
              <w:rPr>
                <w:rFonts w:eastAsia="標楷體"/>
                <w:szCs w:val="24"/>
              </w:rPr>
              <w:t>Introduction of Intelligent Control</w:t>
            </w:r>
          </w:p>
        </w:tc>
        <w:tc>
          <w:tcPr>
            <w:tcW w:w="1288" w:type="dxa"/>
            <w:vAlign w:val="center"/>
          </w:tcPr>
          <w:p w:rsidR="00154A87" w:rsidRPr="00154A87" w:rsidRDefault="00154A87" w:rsidP="00154A87">
            <w:pPr>
              <w:snapToGrid w:val="0"/>
              <w:jc w:val="center"/>
              <w:rPr>
                <w:rFonts w:eastAsia="標楷體"/>
              </w:rPr>
            </w:pPr>
            <w:r w:rsidRPr="00154A87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154A87" w:rsidRDefault="00154A87" w:rsidP="00154A87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154A87">
              <w:rPr>
                <w:rFonts w:eastAsia="標楷體" w:hint="eastAsia"/>
                <w:szCs w:val="24"/>
              </w:rPr>
              <w:t>自主移動機器人</w:t>
            </w:r>
            <w:r w:rsidRPr="00154A87">
              <w:rPr>
                <w:rFonts w:eastAsia="標楷體" w:hint="eastAsia"/>
                <w:szCs w:val="24"/>
              </w:rPr>
              <w:tab/>
            </w:r>
            <w:r w:rsidRPr="00154A87">
              <w:rPr>
                <w:rFonts w:eastAsia="標楷體"/>
                <w:szCs w:val="24"/>
              </w:rPr>
              <w:br/>
            </w:r>
            <w:r w:rsidRPr="00154A87">
              <w:rPr>
                <w:rFonts w:eastAsia="標楷體" w:hint="eastAsia"/>
                <w:szCs w:val="24"/>
              </w:rPr>
              <w:t>Autonomous Mobile robot</w:t>
            </w:r>
          </w:p>
        </w:tc>
        <w:tc>
          <w:tcPr>
            <w:tcW w:w="1288" w:type="dxa"/>
            <w:vAlign w:val="center"/>
          </w:tcPr>
          <w:p w:rsidR="00154A87" w:rsidRPr="00154A87" w:rsidRDefault="00154A87" w:rsidP="00154A87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154A87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Default="00154A87" w:rsidP="00154A87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 w:hint="eastAsia"/>
                <w:color w:val="000000" w:themeColor="text1"/>
                <w:szCs w:val="24"/>
              </w:rPr>
              <w:t>機器人概論</w:t>
            </w:r>
          </w:p>
          <w:p w:rsidR="00154A87" w:rsidRPr="0077372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Introduction to Robotics</w:t>
            </w:r>
          </w:p>
        </w:tc>
        <w:tc>
          <w:tcPr>
            <w:tcW w:w="1288" w:type="dxa"/>
            <w:vAlign w:val="center"/>
          </w:tcPr>
          <w:p w:rsidR="00154A87" w:rsidRPr="0077372B" w:rsidRDefault="00154A87" w:rsidP="00154A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7372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77372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 w:hint="eastAsia"/>
                <w:color w:val="000000" w:themeColor="text1"/>
                <w:szCs w:val="24"/>
              </w:rPr>
              <w:t>電力電子</w:t>
            </w:r>
          </w:p>
          <w:p w:rsidR="00154A87" w:rsidRPr="0077372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/>
                <w:bCs/>
                <w:color w:val="000000" w:themeColor="text1"/>
                <w:szCs w:val="24"/>
              </w:rPr>
              <w:t>Power Electronics</w:t>
            </w:r>
          </w:p>
        </w:tc>
        <w:tc>
          <w:tcPr>
            <w:tcW w:w="1288" w:type="dxa"/>
            <w:vAlign w:val="center"/>
          </w:tcPr>
          <w:p w:rsidR="00154A87" w:rsidRPr="0077372B" w:rsidRDefault="00154A87" w:rsidP="00154A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7372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77372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 w:hint="eastAsia"/>
                <w:color w:val="000000" w:themeColor="text1"/>
                <w:szCs w:val="24"/>
              </w:rPr>
              <w:t>電動載具技術</w:t>
            </w:r>
          </w:p>
          <w:p w:rsidR="00154A87" w:rsidRPr="0077372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/>
                <w:color w:val="000000" w:themeColor="text1"/>
                <w:szCs w:val="24"/>
              </w:rPr>
              <w:t>Electric Vehicles Technology</w:t>
            </w:r>
          </w:p>
        </w:tc>
        <w:tc>
          <w:tcPr>
            <w:tcW w:w="1288" w:type="dxa"/>
            <w:vAlign w:val="center"/>
          </w:tcPr>
          <w:p w:rsidR="00154A87" w:rsidRPr="0077372B" w:rsidRDefault="00154A87" w:rsidP="00154A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7372B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77372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 w:hint="eastAsia"/>
                <w:color w:val="000000" w:themeColor="text1"/>
                <w:szCs w:val="24"/>
              </w:rPr>
              <w:t>超大型積體電路設計導論</w:t>
            </w:r>
          </w:p>
          <w:p w:rsidR="00154A87" w:rsidRPr="0077372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/>
                <w:color w:val="000000" w:themeColor="text1"/>
                <w:szCs w:val="24"/>
              </w:rPr>
              <w:t>Introduction to VLSI</w:t>
            </w:r>
          </w:p>
        </w:tc>
        <w:tc>
          <w:tcPr>
            <w:tcW w:w="1288" w:type="dxa"/>
            <w:vAlign w:val="center"/>
          </w:tcPr>
          <w:p w:rsidR="00154A87" w:rsidRPr="0077372B" w:rsidRDefault="00154A87" w:rsidP="00154A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7372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165D4E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數位信號處理概</w:t>
            </w:r>
            <w:r>
              <w:rPr>
                <w:rFonts w:eastAsia="標楷體" w:hint="eastAsia"/>
                <w:szCs w:val="24"/>
              </w:rPr>
              <w:t>論</w:t>
            </w:r>
          </w:p>
          <w:p w:rsidR="00154A87" w:rsidRPr="00165D4E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bCs/>
                <w:szCs w:val="24"/>
              </w:rPr>
              <w:t>Introduction to Digital Signal Processing</w:t>
            </w:r>
          </w:p>
        </w:tc>
        <w:tc>
          <w:tcPr>
            <w:tcW w:w="1288" w:type="dxa"/>
            <w:vAlign w:val="center"/>
          </w:tcPr>
          <w:p w:rsidR="00154A87" w:rsidRPr="00165D4E" w:rsidRDefault="00154A87" w:rsidP="00154A87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 w:hint="eastAsia"/>
              </w:rPr>
              <w:t>2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0766A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 w:hint="eastAsia"/>
                <w:color w:val="000000"/>
                <w:szCs w:val="24"/>
              </w:rPr>
              <w:t>微感測器及感測電路設計</w:t>
            </w:r>
          </w:p>
          <w:p w:rsidR="00154A87" w:rsidRPr="000766A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0766AB">
              <w:rPr>
                <w:rFonts w:eastAsia="標楷體"/>
                <w:bCs/>
                <w:szCs w:val="24"/>
              </w:rPr>
              <w:t>Design on Micro-Sensor and Sensor Circuits</w:t>
            </w:r>
          </w:p>
        </w:tc>
        <w:tc>
          <w:tcPr>
            <w:tcW w:w="1288" w:type="dxa"/>
            <w:vAlign w:val="center"/>
          </w:tcPr>
          <w:p w:rsidR="00154A87" w:rsidRPr="00D926DC" w:rsidRDefault="00154A87" w:rsidP="00154A87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73314A" w:rsidRDefault="00154A87" w:rsidP="00154A8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3314A">
              <w:rPr>
                <w:rFonts w:eastAsia="標楷體"/>
                <w:color w:val="000000"/>
                <w:szCs w:val="24"/>
              </w:rPr>
              <w:t>線性代數</w:t>
            </w:r>
          </w:p>
          <w:p w:rsidR="00154A87" w:rsidRPr="0073314A" w:rsidRDefault="00154A87" w:rsidP="00154A87">
            <w:pPr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3314A">
              <w:rPr>
                <w:rFonts w:eastAsia="標楷體"/>
                <w:color w:val="000000"/>
                <w:szCs w:val="24"/>
              </w:rPr>
              <w:t>Linear Algebra</w:t>
            </w:r>
          </w:p>
        </w:tc>
        <w:tc>
          <w:tcPr>
            <w:tcW w:w="1288" w:type="dxa"/>
            <w:vAlign w:val="center"/>
          </w:tcPr>
          <w:p w:rsidR="00154A87" w:rsidRPr="0073314A" w:rsidRDefault="00154A87" w:rsidP="00154A87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73314A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73314A" w:rsidRDefault="00154A87" w:rsidP="00154A8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3314A">
              <w:rPr>
                <w:rFonts w:eastAsia="標楷體"/>
                <w:color w:val="000000"/>
                <w:szCs w:val="24"/>
              </w:rPr>
              <w:t>資料結構</w:t>
            </w:r>
          </w:p>
          <w:p w:rsidR="00154A87" w:rsidRPr="0073314A" w:rsidRDefault="00154A87" w:rsidP="00154A87">
            <w:pPr>
              <w:snapToGrid w:val="0"/>
              <w:spacing w:line="280" w:lineRule="exact"/>
              <w:rPr>
                <w:rFonts w:eastAsia="標楷體"/>
                <w:color w:val="000000"/>
                <w:szCs w:val="24"/>
              </w:rPr>
            </w:pPr>
            <w:r w:rsidRPr="0073314A">
              <w:rPr>
                <w:rFonts w:eastAsia="標楷體"/>
                <w:color w:val="000000"/>
                <w:szCs w:val="24"/>
              </w:rPr>
              <w:t>Data Structures</w:t>
            </w:r>
          </w:p>
        </w:tc>
        <w:tc>
          <w:tcPr>
            <w:tcW w:w="1288" w:type="dxa"/>
            <w:vAlign w:val="center"/>
          </w:tcPr>
          <w:p w:rsidR="00154A87" w:rsidRPr="0073314A" w:rsidRDefault="00154A87" w:rsidP="00154A87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73314A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F74125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生物醫學工程概論</w:t>
            </w:r>
          </w:p>
          <w:p w:rsidR="00154A87" w:rsidRPr="00F74125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Biomedical Engineering</w:t>
            </w:r>
          </w:p>
        </w:tc>
        <w:tc>
          <w:tcPr>
            <w:tcW w:w="1288" w:type="dxa"/>
            <w:vAlign w:val="center"/>
          </w:tcPr>
          <w:p w:rsidR="00154A87" w:rsidRPr="00D926DC" w:rsidRDefault="00154A87" w:rsidP="00154A87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F74125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計算機組織</w:t>
            </w:r>
            <w:r w:rsidRPr="00F74125">
              <w:rPr>
                <w:rFonts w:eastAsia="標楷體"/>
                <w:szCs w:val="24"/>
              </w:rPr>
              <w:t>(</w:t>
            </w:r>
            <w:r w:rsidRPr="00F74125">
              <w:rPr>
                <w:rFonts w:eastAsia="標楷體"/>
                <w:szCs w:val="24"/>
              </w:rPr>
              <w:t>一</w:t>
            </w:r>
            <w:r w:rsidRPr="00F74125">
              <w:rPr>
                <w:rFonts w:eastAsia="標楷體"/>
                <w:szCs w:val="24"/>
              </w:rPr>
              <w:t>)</w:t>
            </w:r>
          </w:p>
          <w:p w:rsidR="00154A87" w:rsidRPr="00F74125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0766AB">
              <w:rPr>
                <w:rFonts w:eastAsia="標楷體"/>
                <w:szCs w:val="24"/>
              </w:rPr>
              <w:t>Computer Structure(I)</w:t>
            </w:r>
          </w:p>
        </w:tc>
        <w:tc>
          <w:tcPr>
            <w:tcW w:w="1288" w:type="dxa"/>
            <w:vAlign w:val="center"/>
          </w:tcPr>
          <w:p w:rsidR="00154A87" w:rsidRPr="00D926DC" w:rsidRDefault="00154A87" w:rsidP="00154A87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165D4E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電腦網路</w:t>
            </w:r>
          </w:p>
          <w:p w:rsidR="00154A87" w:rsidRPr="00165D4E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Computer Network</w:t>
            </w:r>
          </w:p>
        </w:tc>
        <w:tc>
          <w:tcPr>
            <w:tcW w:w="1288" w:type="dxa"/>
            <w:vAlign w:val="center"/>
          </w:tcPr>
          <w:p w:rsidR="00154A87" w:rsidRPr="00165D4E" w:rsidRDefault="00154A87" w:rsidP="00154A87">
            <w:pPr>
              <w:snapToGrid w:val="0"/>
              <w:jc w:val="center"/>
              <w:rPr>
                <w:rFonts w:eastAsia="標楷體"/>
              </w:rPr>
            </w:pPr>
            <w:r w:rsidRPr="00165D4E">
              <w:rPr>
                <w:rFonts w:eastAsia="標楷體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F74125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人機互動概論</w:t>
            </w:r>
          </w:p>
          <w:p w:rsidR="00154A87" w:rsidRPr="00165D4E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Human-Computer Interaction</w:t>
            </w:r>
          </w:p>
        </w:tc>
        <w:tc>
          <w:tcPr>
            <w:tcW w:w="1288" w:type="dxa"/>
            <w:vAlign w:val="center"/>
          </w:tcPr>
          <w:p w:rsidR="00154A87" w:rsidRPr="00165D4E" w:rsidRDefault="00154A87" w:rsidP="00154A8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F74125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深度學習使用</w:t>
            </w:r>
            <w:r w:rsidRPr="00F74125">
              <w:rPr>
                <w:rFonts w:eastAsia="標楷體" w:hint="eastAsia"/>
                <w:szCs w:val="24"/>
              </w:rPr>
              <w:t>Python</w:t>
            </w:r>
          </w:p>
          <w:p w:rsidR="00154A87" w:rsidRPr="00F74125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Deep Learning with Python</w:t>
            </w:r>
          </w:p>
        </w:tc>
        <w:tc>
          <w:tcPr>
            <w:tcW w:w="1288" w:type="dxa"/>
            <w:vAlign w:val="center"/>
          </w:tcPr>
          <w:p w:rsidR="00154A87" w:rsidRPr="00F74125" w:rsidRDefault="00154A87" w:rsidP="00154A87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F74125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F74125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 w:hint="eastAsia"/>
                <w:szCs w:val="24"/>
              </w:rPr>
              <w:t>半導體光學</w:t>
            </w:r>
          </w:p>
          <w:p w:rsidR="00154A87" w:rsidRPr="00F74125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F74125">
              <w:rPr>
                <w:rFonts w:eastAsia="標楷體"/>
                <w:szCs w:val="24"/>
              </w:rPr>
              <w:t>Semiconductor Optics</w:t>
            </w:r>
          </w:p>
        </w:tc>
        <w:tc>
          <w:tcPr>
            <w:tcW w:w="1288" w:type="dxa"/>
            <w:vAlign w:val="center"/>
          </w:tcPr>
          <w:p w:rsidR="00154A87" w:rsidRPr="00F74125" w:rsidRDefault="00154A87" w:rsidP="00154A87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F74125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165D4E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 w:hint="eastAsia"/>
                <w:szCs w:val="24"/>
              </w:rPr>
              <w:t>半導體元件物理</w:t>
            </w:r>
          </w:p>
          <w:p w:rsidR="00154A87" w:rsidRPr="00165D4E" w:rsidRDefault="00154A87" w:rsidP="00154A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165D4E">
              <w:rPr>
                <w:rFonts w:eastAsia="標楷體"/>
                <w:szCs w:val="24"/>
              </w:rPr>
              <w:t>Semiconductor Devices Physics</w:t>
            </w:r>
          </w:p>
        </w:tc>
        <w:tc>
          <w:tcPr>
            <w:tcW w:w="1288" w:type="dxa"/>
            <w:vAlign w:val="center"/>
          </w:tcPr>
          <w:p w:rsidR="00154A87" w:rsidRPr="00165D4E" w:rsidRDefault="00154A87" w:rsidP="00154A87">
            <w:pPr>
              <w:snapToGrid w:val="0"/>
              <w:jc w:val="center"/>
              <w:rPr>
                <w:rFonts w:eastAsia="標楷體"/>
                <w:strike/>
              </w:rPr>
            </w:pPr>
            <w:r w:rsidRPr="00165D4E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77372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 w:hint="eastAsia"/>
                <w:color w:val="000000" w:themeColor="text1"/>
                <w:szCs w:val="24"/>
              </w:rPr>
              <w:t>再生能源轉換及儲存系統</w:t>
            </w:r>
          </w:p>
          <w:p w:rsidR="00154A87" w:rsidRPr="0077372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/>
                <w:color w:val="000000" w:themeColor="text1"/>
                <w:szCs w:val="24"/>
              </w:rPr>
              <w:t>Renewable Energy Conversion &amp; Storage systems</w:t>
            </w:r>
          </w:p>
        </w:tc>
        <w:tc>
          <w:tcPr>
            <w:tcW w:w="1288" w:type="dxa"/>
            <w:vAlign w:val="center"/>
          </w:tcPr>
          <w:p w:rsidR="00154A87" w:rsidRPr="0077372B" w:rsidRDefault="00154A87" w:rsidP="00154A8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7372B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77372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 w:hint="eastAsia"/>
                <w:color w:val="000000" w:themeColor="text1"/>
                <w:szCs w:val="24"/>
              </w:rPr>
              <w:t>半導體製程技術</w:t>
            </w:r>
          </w:p>
          <w:p w:rsidR="00154A87" w:rsidRPr="0077372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/>
                <w:color w:val="000000" w:themeColor="text1"/>
                <w:szCs w:val="24"/>
              </w:rPr>
              <w:t>Semiconductor Processing Technology</w:t>
            </w:r>
          </w:p>
        </w:tc>
        <w:tc>
          <w:tcPr>
            <w:tcW w:w="1288" w:type="dxa"/>
            <w:vAlign w:val="center"/>
          </w:tcPr>
          <w:p w:rsidR="00154A87" w:rsidRPr="00154A87" w:rsidRDefault="00154A87" w:rsidP="00154A87">
            <w:pPr>
              <w:snapToGrid w:val="0"/>
              <w:jc w:val="center"/>
              <w:rPr>
                <w:rFonts w:eastAsia="標楷體"/>
              </w:rPr>
            </w:pPr>
            <w:r w:rsidRPr="00154A87"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  <w:tr w:rsidR="00154A87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154A87" w:rsidRPr="0077372B" w:rsidRDefault="00154A87" w:rsidP="00154A87">
            <w:pPr>
              <w:snapToGrid w:val="0"/>
              <w:spacing w:line="280" w:lineRule="exact"/>
              <w:rPr>
                <w:rFonts w:eastAsia="標楷體"/>
                <w:color w:val="000000" w:themeColor="text1"/>
                <w:szCs w:val="24"/>
              </w:rPr>
            </w:pPr>
            <w:r w:rsidRPr="0077372B">
              <w:rPr>
                <w:rFonts w:eastAsia="標楷體" w:hint="eastAsia"/>
                <w:color w:val="000000" w:themeColor="text1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154A87" w:rsidRPr="00154A87" w:rsidRDefault="00154A87" w:rsidP="00154A87">
            <w:pPr>
              <w:snapToGrid w:val="0"/>
              <w:jc w:val="center"/>
              <w:rPr>
                <w:rFonts w:eastAsia="標楷體"/>
              </w:rPr>
            </w:pPr>
            <w:r w:rsidRPr="00154A87">
              <w:rPr>
                <w:rFonts w:eastAsia="標楷體" w:hint="eastAsia"/>
              </w:rPr>
              <w:t>95</w:t>
            </w:r>
          </w:p>
        </w:tc>
        <w:tc>
          <w:tcPr>
            <w:tcW w:w="2520" w:type="dxa"/>
            <w:vMerge/>
            <w:vAlign w:val="center"/>
          </w:tcPr>
          <w:p w:rsidR="00154A87" w:rsidRPr="00B61C78" w:rsidRDefault="00154A87" w:rsidP="00154A87">
            <w:pPr>
              <w:jc w:val="center"/>
              <w:rPr>
                <w:rFonts w:eastAsia="標楷體"/>
              </w:rPr>
            </w:pPr>
          </w:p>
        </w:tc>
      </w:tr>
    </w:tbl>
    <w:p w:rsidR="00AD20FE" w:rsidRDefault="00AD20FE" w:rsidP="00AD20FE">
      <w:pPr>
        <w:spacing w:before="120"/>
        <w:ind w:left="760" w:hangingChars="380" w:hanging="760"/>
        <w:jc w:val="right"/>
        <w:rPr>
          <w:rFonts w:ascii="新細明體" w:cs="新細明體"/>
          <w:kern w:val="0"/>
          <w:sz w:val="20"/>
        </w:rPr>
      </w:pPr>
      <w:r>
        <w:rPr>
          <w:kern w:val="0"/>
          <w:sz w:val="20"/>
        </w:rPr>
        <w:t xml:space="preserve">AA-CP-04-CF09 (1.3 </w:t>
      </w:r>
      <w:r>
        <w:rPr>
          <w:rFonts w:ascii="新細明體" w:cs="新細明體"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ascii="新細明體" w:cs="新細明體" w:hint="eastAsia"/>
          <w:kern w:val="0"/>
          <w:sz w:val="20"/>
        </w:rPr>
        <w:t>／</w:t>
      </w:r>
      <w:r>
        <w:rPr>
          <w:kern w:val="0"/>
          <w:sz w:val="20"/>
        </w:rPr>
        <w:t xml:space="preserve">104.01.06 </w:t>
      </w:r>
      <w:r>
        <w:rPr>
          <w:rFonts w:ascii="新細明體" w:cs="新細明體" w:hint="eastAsia"/>
          <w:kern w:val="0"/>
          <w:sz w:val="20"/>
        </w:rPr>
        <w:t>修訂</w:t>
      </w:r>
    </w:p>
    <w:p w:rsidR="003A2292" w:rsidRDefault="003A2292" w:rsidP="00AD20FE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lastRenderedPageBreak/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135F71" w:rsidRPr="00154A87" w:rsidRDefault="00135F71" w:rsidP="00A73FFD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bookmarkStart w:id="0" w:name="_GoBack"/>
      <w:r w:rsidRPr="00154A87">
        <w:rPr>
          <w:rFonts w:eastAsia="標楷體"/>
        </w:rPr>
        <w:t>必修科目共計</w:t>
      </w:r>
      <w:r w:rsidRPr="00154A87">
        <w:rPr>
          <w:rFonts w:eastAsia="標楷體"/>
          <w:b/>
        </w:rPr>
        <w:t>18</w:t>
      </w:r>
      <w:r w:rsidRPr="00154A87">
        <w:rPr>
          <w:rFonts w:eastAsia="標楷體"/>
          <w:b/>
        </w:rPr>
        <w:t>學分</w:t>
      </w:r>
      <w:r w:rsidRPr="00154A87">
        <w:rPr>
          <w:rFonts w:eastAsia="標楷體" w:hint="eastAsia"/>
        </w:rPr>
        <w:t>，必須修習本</w:t>
      </w:r>
      <w:r w:rsidR="00AD20FE" w:rsidRPr="00154A87">
        <w:rPr>
          <w:rFonts w:eastAsia="標楷體" w:hint="eastAsia"/>
        </w:rPr>
        <w:t>班</w:t>
      </w:r>
      <w:r w:rsidRPr="00154A87">
        <w:rPr>
          <w:rFonts w:eastAsia="標楷體" w:hint="eastAsia"/>
        </w:rPr>
        <w:t>認可之</w:t>
      </w:r>
      <w:r w:rsidRPr="00154A87">
        <w:rPr>
          <w:rFonts w:eastAsia="標楷體" w:hint="eastAsia"/>
          <w:b/>
        </w:rPr>
        <w:t>英語授課科目</w:t>
      </w:r>
      <w:r w:rsidRPr="00154A87">
        <w:rPr>
          <w:rFonts w:eastAsia="標楷體" w:hint="eastAsia"/>
        </w:rPr>
        <w:t>才予承認</w:t>
      </w:r>
      <w:r w:rsidRPr="00154A87">
        <w:rPr>
          <w:rFonts w:eastAsia="標楷體"/>
        </w:rPr>
        <w:t>。</w:t>
      </w:r>
    </w:p>
    <w:p w:rsidR="00A73FFD" w:rsidRPr="00154A87" w:rsidRDefault="006763AE" w:rsidP="00A73FFD">
      <w:pPr>
        <w:pStyle w:val="a7"/>
        <w:ind w:leftChars="0" w:left="360"/>
        <w:rPr>
          <w:rFonts w:eastAsia="標楷體"/>
        </w:rPr>
      </w:pPr>
      <w:r w:rsidRPr="00154A87">
        <w:rPr>
          <w:rFonts w:eastAsia="標楷體"/>
        </w:rPr>
        <w:t>The compulsory</w:t>
      </w:r>
      <w:r w:rsidR="00A42F81" w:rsidRPr="00154A87">
        <w:rPr>
          <w:rFonts w:eastAsia="標楷體" w:hint="eastAsia"/>
        </w:rPr>
        <w:t xml:space="preserve"> </w:t>
      </w:r>
      <w:r w:rsidR="00A42F81" w:rsidRPr="00154A87">
        <w:rPr>
          <w:rFonts w:eastAsia="標楷體"/>
        </w:rPr>
        <w:t xml:space="preserve">courses </w:t>
      </w:r>
      <w:r w:rsidR="002B7928" w:rsidRPr="00154A87">
        <w:rPr>
          <w:rFonts w:eastAsia="標楷體"/>
        </w:rPr>
        <w:t xml:space="preserve">offered by this </w:t>
      </w:r>
      <w:r w:rsidR="007C48CC" w:rsidRPr="00154A87">
        <w:rPr>
          <w:rFonts w:eastAsia="標楷體"/>
        </w:rPr>
        <w:t>p</w:t>
      </w:r>
      <w:r w:rsidR="002B7928" w:rsidRPr="00154A87">
        <w:rPr>
          <w:rFonts w:eastAsia="標楷體"/>
        </w:rPr>
        <w:t xml:space="preserve">rogram </w:t>
      </w:r>
      <w:r w:rsidRPr="00154A87">
        <w:rPr>
          <w:rFonts w:eastAsia="標楷體"/>
        </w:rPr>
        <w:t>must</w:t>
      </w:r>
      <w:r w:rsidR="00A42F81" w:rsidRPr="00154A87">
        <w:rPr>
          <w:rFonts w:eastAsia="標楷體"/>
        </w:rPr>
        <w:t xml:space="preserve"> be taken at least 18</w:t>
      </w:r>
      <w:r w:rsidR="002B7928" w:rsidRPr="00154A87">
        <w:rPr>
          <w:rFonts w:eastAsia="標楷體"/>
        </w:rPr>
        <w:t xml:space="preserve"> credits</w:t>
      </w:r>
      <w:r w:rsidR="00A42F81" w:rsidRPr="00154A87">
        <w:rPr>
          <w:rFonts w:eastAsia="標楷體"/>
        </w:rPr>
        <w:t xml:space="preserve">. </w:t>
      </w:r>
    </w:p>
    <w:p w:rsidR="00135F71" w:rsidRPr="00154A87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154A87">
        <w:rPr>
          <w:rFonts w:eastAsia="標楷體"/>
        </w:rPr>
        <w:t>選修科目必須修</w:t>
      </w:r>
      <w:r w:rsidRPr="00154A87">
        <w:rPr>
          <w:rFonts w:eastAsia="標楷體" w:hint="eastAsia"/>
        </w:rPr>
        <w:t>習</w:t>
      </w:r>
      <w:r w:rsidRPr="00154A87">
        <w:rPr>
          <w:rFonts w:eastAsia="標楷體"/>
        </w:rPr>
        <w:t>本</w:t>
      </w:r>
      <w:r w:rsidR="00AD20FE" w:rsidRPr="00154A87">
        <w:rPr>
          <w:rFonts w:eastAsia="標楷體" w:hint="eastAsia"/>
        </w:rPr>
        <w:t>班</w:t>
      </w:r>
      <w:r w:rsidRPr="00154A87">
        <w:rPr>
          <w:rFonts w:eastAsia="標楷體"/>
        </w:rPr>
        <w:t>認可之</w:t>
      </w:r>
      <w:r w:rsidRPr="00154A87">
        <w:rPr>
          <w:rFonts w:eastAsia="標楷體" w:hint="eastAsia"/>
          <w:b/>
        </w:rPr>
        <w:t>科目</w:t>
      </w:r>
      <w:r w:rsidRPr="00154A87">
        <w:rPr>
          <w:rFonts w:eastAsia="標楷體"/>
        </w:rPr>
        <w:t>才</w:t>
      </w:r>
      <w:r w:rsidRPr="00154A87">
        <w:rPr>
          <w:rFonts w:eastAsia="標楷體" w:hint="eastAsia"/>
        </w:rPr>
        <w:t>予</w:t>
      </w:r>
      <w:r w:rsidRPr="00154A87">
        <w:rPr>
          <w:rFonts w:eastAsia="標楷體"/>
        </w:rPr>
        <w:t>承認。</w:t>
      </w:r>
    </w:p>
    <w:p w:rsidR="00A42F81" w:rsidRPr="00154A87" w:rsidRDefault="00A42F81" w:rsidP="00A42F81">
      <w:pPr>
        <w:pStyle w:val="a7"/>
        <w:ind w:leftChars="0" w:left="360"/>
        <w:rPr>
          <w:rFonts w:eastAsia="標楷體"/>
        </w:rPr>
      </w:pPr>
      <w:r w:rsidRPr="00154A87">
        <w:rPr>
          <w:rFonts w:eastAsia="標楷體" w:hint="eastAsia"/>
        </w:rPr>
        <w:t>The elective courses must offere</w:t>
      </w:r>
      <w:r w:rsidRPr="00154A87">
        <w:rPr>
          <w:rFonts w:eastAsia="標楷體"/>
        </w:rPr>
        <w:t xml:space="preserve">d by this </w:t>
      </w:r>
      <w:r w:rsidR="007C48CC" w:rsidRPr="00154A87">
        <w:rPr>
          <w:rFonts w:eastAsia="標楷體"/>
        </w:rPr>
        <w:t>p</w:t>
      </w:r>
      <w:r w:rsidRPr="00154A87">
        <w:rPr>
          <w:rFonts w:eastAsia="標楷體"/>
        </w:rPr>
        <w:t>rogram.</w:t>
      </w:r>
    </w:p>
    <w:p w:rsidR="00A42F81" w:rsidRPr="00154A87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154A87">
        <w:rPr>
          <w:rFonts w:eastAsia="標楷體" w:hint="eastAsia"/>
        </w:rPr>
        <w:t>必須</w:t>
      </w:r>
      <w:r w:rsidRPr="00154A87">
        <w:rPr>
          <w:rFonts w:eastAsia="標楷體"/>
        </w:rPr>
        <w:t>修畢</w:t>
      </w:r>
      <w:r w:rsidRPr="00154A87">
        <w:rPr>
          <w:rFonts w:eastAsia="標楷體" w:hint="eastAsia"/>
        </w:rPr>
        <w:t>至少</w:t>
      </w:r>
      <w:r w:rsidR="007C48CC" w:rsidRPr="00154A87">
        <w:rPr>
          <w:rFonts w:eastAsia="標楷體"/>
          <w:b/>
        </w:rPr>
        <w:t>27</w:t>
      </w:r>
      <w:r w:rsidRPr="00154A87">
        <w:rPr>
          <w:rFonts w:eastAsia="標楷體"/>
          <w:b/>
        </w:rPr>
        <w:t>學分</w:t>
      </w:r>
      <w:r w:rsidRPr="00154A87">
        <w:rPr>
          <w:rFonts w:eastAsia="標楷體"/>
        </w:rPr>
        <w:t>，才予承認其輔系資格。</w:t>
      </w:r>
    </w:p>
    <w:p w:rsidR="00CB48DD" w:rsidRPr="00154A87" w:rsidRDefault="00A709AC" w:rsidP="00A42F81">
      <w:pPr>
        <w:pStyle w:val="a7"/>
        <w:ind w:leftChars="0" w:left="360"/>
        <w:rPr>
          <w:rFonts w:eastAsia="標楷體"/>
        </w:rPr>
      </w:pPr>
      <w:r w:rsidRPr="00154A87">
        <w:rPr>
          <w:rFonts w:eastAsia="標楷體" w:hint="eastAsia"/>
        </w:rPr>
        <w:t xml:space="preserve">An individual student who </w:t>
      </w:r>
      <w:r w:rsidR="00A42F81" w:rsidRPr="00154A87">
        <w:rPr>
          <w:rFonts w:eastAsia="標楷體" w:hint="eastAsia"/>
        </w:rPr>
        <w:t xml:space="preserve">minors in this </w:t>
      </w:r>
      <w:r w:rsidR="007C48CC" w:rsidRPr="00154A87">
        <w:rPr>
          <w:rFonts w:eastAsia="標楷體"/>
        </w:rPr>
        <w:t>p</w:t>
      </w:r>
      <w:r w:rsidR="00A42F81" w:rsidRPr="00154A87">
        <w:rPr>
          <w:rFonts w:eastAsia="標楷體" w:hint="eastAsia"/>
        </w:rPr>
        <w:t>rogram</w:t>
      </w:r>
      <w:r w:rsidR="006763AE" w:rsidRPr="00154A87">
        <w:rPr>
          <w:rFonts w:eastAsia="標楷體" w:hint="eastAsia"/>
        </w:rPr>
        <w:t xml:space="preserve"> must </w:t>
      </w:r>
      <w:r w:rsidRPr="00154A87">
        <w:rPr>
          <w:rFonts w:eastAsia="標楷體" w:hint="eastAsia"/>
        </w:rPr>
        <w:t xml:space="preserve">take </w:t>
      </w:r>
      <w:r w:rsidRPr="00154A87">
        <w:rPr>
          <w:rFonts w:eastAsia="標楷體"/>
        </w:rPr>
        <w:t>course</w:t>
      </w:r>
      <w:r w:rsidR="002B7928" w:rsidRPr="00154A87">
        <w:rPr>
          <w:rFonts w:eastAsia="標楷體" w:hint="eastAsia"/>
        </w:rPr>
        <w:t>s</w:t>
      </w:r>
      <w:r w:rsidR="002B7928" w:rsidRPr="00154A87">
        <w:rPr>
          <w:rFonts w:eastAsia="標楷體"/>
        </w:rPr>
        <w:t xml:space="preserve"> mentioned above</w:t>
      </w:r>
      <w:r w:rsidR="002B7928" w:rsidRPr="00154A87">
        <w:rPr>
          <w:rFonts w:eastAsia="標楷體" w:hint="eastAsia"/>
        </w:rPr>
        <w:t xml:space="preserve"> </w:t>
      </w:r>
      <w:r w:rsidRPr="00154A87">
        <w:rPr>
          <w:rFonts w:eastAsia="標楷體" w:hint="eastAsia"/>
        </w:rPr>
        <w:t>up to</w:t>
      </w:r>
      <w:r w:rsidR="007C48CC" w:rsidRPr="00154A87">
        <w:rPr>
          <w:rFonts w:eastAsia="標楷體" w:hint="eastAsia"/>
          <w:b/>
        </w:rPr>
        <w:t xml:space="preserve"> </w:t>
      </w:r>
      <w:r w:rsidR="007C48CC" w:rsidRPr="00154A87">
        <w:rPr>
          <w:rFonts w:eastAsia="標楷體"/>
          <w:b/>
        </w:rPr>
        <w:t>27</w:t>
      </w:r>
      <w:r w:rsidR="002B7928" w:rsidRPr="00154A87">
        <w:rPr>
          <w:rFonts w:eastAsia="標楷體" w:hint="eastAsia"/>
        </w:rPr>
        <w:t xml:space="preserve"> credits or</w:t>
      </w:r>
      <w:r w:rsidR="00104385" w:rsidRPr="00154A87">
        <w:rPr>
          <w:rFonts w:eastAsia="標楷體" w:hint="eastAsia"/>
        </w:rPr>
        <w:t xml:space="preserve"> more</w:t>
      </w:r>
      <w:r w:rsidRPr="00154A87">
        <w:rPr>
          <w:rFonts w:eastAsia="標楷體" w:hint="eastAsia"/>
        </w:rPr>
        <w:t xml:space="preserve"> before he/she can have the minor admitted.</w:t>
      </w:r>
      <w:bookmarkEnd w:id="0"/>
    </w:p>
    <w:sectPr w:rsidR="00CB48DD" w:rsidRPr="00154A87" w:rsidSect="00B61C78">
      <w:pgSz w:w="11906" w:h="16838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27" w:rsidRDefault="00503B27" w:rsidP="00D16783">
      <w:r>
        <w:separator/>
      </w:r>
    </w:p>
  </w:endnote>
  <w:endnote w:type="continuationSeparator" w:id="0">
    <w:p w:rsidR="00503B27" w:rsidRDefault="00503B27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27" w:rsidRDefault="00503B27" w:rsidP="00D16783">
      <w:r>
        <w:separator/>
      </w:r>
    </w:p>
  </w:footnote>
  <w:footnote w:type="continuationSeparator" w:id="0">
    <w:p w:rsidR="00503B27" w:rsidRDefault="00503B27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 w15:restartNumberingAfterBreak="0">
    <w:nsid w:val="1CAB7C86"/>
    <w:multiLevelType w:val="hybridMultilevel"/>
    <w:tmpl w:val="3C141D4A"/>
    <w:lvl w:ilvl="0" w:tplc="CF548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2F"/>
    <w:rsid w:val="00074A22"/>
    <w:rsid w:val="000766AB"/>
    <w:rsid w:val="000D6AB0"/>
    <w:rsid w:val="00104385"/>
    <w:rsid w:val="00135F71"/>
    <w:rsid w:val="00154A87"/>
    <w:rsid w:val="00165D4E"/>
    <w:rsid w:val="00174C09"/>
    <w:rsid w:val="001819D7"/>
    <w:rsid w:val="00183053"/>
    <w:rsid w:val="00193A67"/>
    <w:rsid w:val="001954A7"/>
    <w:rsid w:val="00196FE1"/>
    <w:rsid w:val="001B3D12"/>
    <w:rsid w:val="001C0457"/>
    <w:rsid w:val="001C3DF7"/>
    <w:rsid w:val="001D2E01"/>
    <w:rsid w:val="002177DB"/>
    <w:rsid w:val="00232984"/>
    <w:rsid w:val="00275714"/>
    <w:rsid w:val="002927F5"/>
    <w:rsid w:val="002B16C4"/>
    <w:rsid w:val="002B2A8F"/>
    <w:rsid w:val="002B6397"/>
    <w:rsid w:val="002B65C2"/>
    <w:rsid w:val="002B6683"/>
    <w:rsid w:val="002B7928"/>
    <w:rsid w:val="002C4006"/>
    <w:rsid w:val="002C475E"/>
    <w:rsid w:val="002D2FFC"/>
    <w:rsid w:val="002F2ACC"/>
    <w:rsid w:val="002F6D90"/>
    <w:rsid w:val="00304789"/>
    <w:rsid w:val="00335678"/>
    <w:rsid w:val="003501B3"/>
    <w:rsid w:val="003621B2"/>
    <w:rsid w:val="0036478D"/>
    <w:rsid w:val="003847F3"/>
    <w:rsid w:val="00396829"/>
    <w:rsid w:val="003A2292"/>
    <w:rsid w:val="003B1729"/>
    <w:rsid w:val="003B3D37"/>
    <w:rsid w:val="003E243E"/>
    <w:rsid w:val="004339D0"/>
    <w:rsid w:val="004817E0"/>
    <w:rsid w:val="004A23D7"/>
    <w:rsid w:val="004A70A2"/>
    <w:rsid w:val="004C3913"/>
    <w:rsid w:val="004C7B94"/>
    <w:rsid w:val="00503B27"/>
    <w:rsid w:val="00533D25"/>
    <w:rsid w:val="00542722"/>
    <w:rsid w:val="0054655A"/>
    <w:rsid w:val="00554203"/>
    <w:rsid w:val="0056784C"/>
    <w:rsid w:val="00570335"/>
    <w:rsid w:val="00571E0F"/>
    <w:rsid w:val="00580B8D"/>
    <w:rsid w:val="0058520E"/>
    <w:rsid w:val="00586A02"/>
    <w:rsid w:val="00591394"/>
    <w:rsid w:val="00595DD4"/>
    <w:rsid w:val="005C4372"/>
    <w:rsid w:val="005C7CCA"/>
    <w:rsid w:val="005D2B32"/>
    <w:rsid w:val="005D5652"/>
    <w:rsid w:val="0063507F"/>
    <w:rsid w:val="006569B3"/>
    <w:rsid w:val="006763AE"/>
    <w:rsid w:val="006833BD"/>
    <w:rsid w:val="006B7186"/>
    <w:rsid w:val="006C28B9"/>
    <w:rsid w:val="006D4D94"/>
    <w:rsid w:val="006E59C7"/>
    <w:rsid w:val="006F0452"/>
    <w:rsid w:val="00701AFC"/>
    <w:rsid w:val="0073314A"/>
    <w:rsid w:val="00771620"/>
    <w:rsid w:val="0077372B"/>
    <w:rsid w:val="00775378"/>
    <w:rsid w:val="007810D6"/>
    <w:rsid w:val="007853C8"/>
    <w:rsid w:val="00786886"/>
    <w:rsid w:val="00787748"/>
    <w:rsid w:val="00792934"/>
    <w:rsid w:val="007B0ECC"/>
    <w:rsid w:val="007B3196"/>
    <w:rsid w:val="007B3EB3"/>
    <w:rsid w:val="007C2825"/>
    <w:rsid w:val="007C43A5"/>
    <w:rsid w:val="007C48CC"/>
    <w:rsid w:val="007E7C33"/>
    <w:rsid w:val="0080080E"/>
    <w:rsid w:val="00803BE0"/>
    <w:rsid w:val="008076BD"/>
    <w:rsid w:val="008152EF"/>
    <w:rsid w:val="00825398"/>
    <w:rsid w:val="00825EE6"/>
    <w:rsid w:val="008441A9"/>
    <w:rsid w:val="0085640F"/>
    <w:rsid w:val="00881D57"/>
    <w:rsid w:val="008A59AB"/>
    <w:rsid w:val="008C1665"/>
    <w:rsid w:val="008E718A"/>
    <w:rsid w:val="008F0BFB"/>
    <w:rsid w:val="0090329B"/>
    <w:rsid w:val="0092140F"/>
    <w:rsid w:val="0092567B"/>
    <w:rsid w:val="009348E6"/>
    <w:rsid w:val="00935798"/>
    <w:rsid w:val="00942758"/>
    <w:rsid w:val="00953098"/>
    <w:rsid w:val="00960C7D"/>
    <w:rsid w:val="00967133"/>
    <w:rsid w:val="00983CEE"/>
    <w:rsid w:val="009C1DE0"/>
    <w:rsid w:val="009D0A37"/>
    <w:rsid w:val="009F0AFE"/>
    <w:rsid w:val="00A25606"/>
    <w:rsid w:val="00A3492F"/>
    <w:rsid w:val="00A42F81"/>
    <w:rsid w:val="00A600E4"/>
    <w:rsid w:val="00A6459C"/>
    <w:rsid w:val="00A709AC"/>
    <w:rsid w:val="00A73FFD"/>
    <w:rsid w:val="00A851EE"/>
    <w:rsid w:val="00A87301"/>
    <w:rsid w:val="00AA20A6"/>
    <w:rsid w:val="00AB543E"/>
    <w:rsid w:val="00AD20FE"/>
    <w:rsid w:val="00B147D4"/>
    <w:rsid w:val="00B3418A"/>
    <w:rsid w:val="00B3585A"/>
    <w:rsid w:val="00B541AE"/>
    <w:rsid w:val="00B61C78"/>
    <w:rsid w:val="00B70C75"/>
    <w:rsid w:val="00B842BA"/>
    <w:rsid w:val="00BC2A94"/>
    <w:rsid w:val="00BE2171"/>
    <w:rsid w:val="00BE767E"/>
    <w:rsid w:val="00BF01A4"/>
    <w:rsid w:val="00C030AF"/>
    <w:rsid w:val="00C05187"/>
    <w:rsid w:val="00C12B08"/>
    <w:rsid w:val="00C47EEC"/>
    <w:rsid w:val="00C5594F"/>
    <w:rsid w:val="00C60366"/>
    <w:rsid w:val="00C919CF"/>
    <w:rsid w:val="00C9565D"/>
    <w:rsid w:val="00C95694"/>
    <w:rsid w:val="00C96D3B"/>
    <w:rsid w:val="00CA113A"/>
    <w:rsid w:val="00CB2E0B"/>
    <w:rsid w:val="00CB48DD"/>
    <w:rsid w:val="00CF43F6"/>
    <w:rsid w:val="00D16783"/>
    <w:rsid w:val="00D20B72"/>
    <w:rsid w:val="00D249E2"/>
    <w:rsid w:val="00D2778B"/>
    <w:rsid w:val="00D27A81"/>
    <w:rsid w:val="00D5312F"/>
    <w:rsid w:val="00D6721D"/>
    <w:rsid w:val="00D70446"/>
    <w:rsid w:val="00DA0C37"/>
    <w:rsid w:val="00DA1A5C"/>
    <w:rsid w:val="00DC562E"/>
    <w:rsid w:val="00DD1D52"/>
    <w:rsid w:val="00DF3D41"/>
    <w:rsid w:val="00E136E7"/>
    <w:rsid w:val="00E14995"/>
    <w:rsid w:val="00E24A54"/>
    <w:rsid w:val="00E978D4"/>
    <w:rsid w:val="00EA364C"/>
    <w:rsid w:val="00EC2BCF"/>
    <w:rsid w:val="00EC480D"/>
    <w:rsid w:val="00EE53B4"/>
    <w:rsid w:val="00EF7958"/>
    <w:rsid w:val="00F014EB"/>
    <w:rsid w:val="00F13FA9"/>
    <w:rsid w:val="00F279A1"/>
    <w:rsid w:val="00F359FA"/>
    <w:rsid w:val="00F43934"/>
    <w:rsid w:val="00F509E2"/>
    <w:rsid w:val="00F74125"/>
    <w:rsid w:val="00F74962"/>
    <w:rsid w:val="00F87C6F"/>
    <w:rsid w:val="00FA67EF"/>
    <w:rsid w:val="00FB75E3"/>
    <w:rsid w:val="00FF20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6FD14"/>
  <w15:docId w15:val="{9962A09E-4D62-455F-A771-28074958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  <w:style w:type="paragraph" w:styleId="a8">
    <w:name w:val="Note Heading"/>
    <w:basedOn w:val="a"/>
    <w:next w:val="a"/>
    <w:link w:val="a9"/>
    <w:unhideWhenUsed/>
    <w:rsid w:val="00335678"/>
    <w:pPr>
      <w:jc w:val="center"/>
    </w:pPr>
    <w:rPr>
      <w:rFonts w:eastAsia="標楷體"/>
    </w:rPr>
  </w:style>
  <w:style w:type="character" w:customStyle="1" w:styleId="a9">
    <w:name w:val="註釋標題 字元"/>
    <w:basedOn w:val="a0"/>
    <w:link w:val="a8"/>
    <w:rsid w:val="00335678"/>
    <w:rPr>
      <w:rFonts w:eastAsia="標楷體"/>
      <w:kern w:val="2"/>
      <w:sz w:val="24"/>
    </w:rPr>
  </w:style>
  <w:style w:type="paragraph" w:styleId="aa">
    <w:name w:val="Closing"/>
    <w:basedOn w:val="a"/>
    <w:link w:val="ab"/>
    <w:unhideWhenUsed/>
    <w:rsid w:val="00335678"/>
    <w:pPr>
      <w:ind w:leftChars="1800" w:left="100"/>
    </w:pPr>
    <w:rPr>
      <w:rFonts w:eastAsia="標楷體"/>
    </w:rPr>
  </w:style>
  <w:style w:type="character" w:customStyle="1" w:styleId="ab">
    <w:name w:val="結語 字元"/>
    <w:basedOn w:val="a0"/>
    <w:link w:val="aa"/>
    <w:rsid w:val="00335678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C8D0-7A62-40DF-B76C-C0815C26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386</Words>
  <Characters>2204</Characters>
  <Application>Microsoft Office Word</Application>
  <DocSecurity>0</DocSecurity>
  <Lines>18</Lines>
  <Paragraphs>5</Paragraphs>
  <ScaleCrop>false</ScaleCrop>
  <Company>元智工學院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黃瑜真</cp:lastModifiedBy>
  <cp:revision>13</cp:revision>
  <cp:lastPrinted>2010-03-17T06:35:00Z</cp:lastPrinted>
  <dcterms:created xsi:type="dcterms:W3CDTF">2022-03-08T12:16:00Z</dcterms:created>
  <dcterms:modified xsi:type="dcterms:W3CDTF">2024-05-15T13:21:00Z</dcterms:modified>
</cp:coreProperties>
</file>