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1D26C9" w:rsidRDefault="00B37632" w:rsidP="001D26C9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1D26C9">
        <w:rPr>
          <w:rFonts w:ascii="標楷體" w:eastAsia="標楷體" w:hAnsi="標楷體" w:hint="eastAsia"/>
          <w:b/>
          <w:sz w:val="28"/>
        </w:rPr>
        <w:t>元智大學　工業工程與管理</w:t>
      </w:r>
      <w:r w:rsidR="00AB26C6" w:rsidRPr="001D26C9">
        <w:rPr>
          <w:rFonts w:ascii="標楷體" w:eastAsia="標楷體" w:hAnsi="標楷體" w:hint="eastAsia"/>
          <w:b/>
          <w:sz w:val="28"/>
        </w:rPr>
        <w:t>學系</w:t>
      </w:r>
    </w:p>
    <w:p w:rsidR="006A1F90" w:rsidRDefault="006A1F90" w:rsidP="001D26C9">
      <w:pPr>
        <w:snapToGrid w:val="0"/>
        <w:spacing w:line="360" w:lineRule="exact"/>
        <w:ind w:rightChars="23" w:right="55"/>
        <w:jc w:val="center"/>
        <w:rPr>
          <w:rFonts w:eastAsia="標楷體" w:hAnsi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t>Yuan Ze Univer</w:t>
      </w:r>
      <w:r w:rsidR="00D06B65">
        <w:rPr>
          <w:rFonts w:eastAsia="標楷體" w:hAnsi="標楷體" w:hint="eastAsia"/>
          <w:b/>
          <w:color w:val="000000"/>
          <w:sz w:val="28"/>
        </w:rPr>
        <w:t>s</w:t>
      </w:r>
      <w:r>
        <w:rPr>
          <w:rFonts w:eastAsia="標楷體" w:hAnsi="標楷體"/>
          <w:b/>
          <w:color w:val="000000"/>
          <w:sz w:val="28"/>
        </w:rPr>
        <w:t>ity</w:t>
      </w:r>
    </w:p>
    <w:p w:rsidR="006A1F90" w:rsidRDefault="006A1F90" w:rsidP="00864ADF">
      <w:pPr>
        <w:spacing w:line="360" w:lineRule="exact"/>
        <w:ind w:rightChars="23" w:right="55"/>
        <w:jc w:val="center"/>
        <w:rPr>
          <w:rFonts w:eastAsia="標楷體" w:hAnsi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t>Industrial Engineering and Management Department</w:t>
      </w:r>
    </w:p>
    <w:p w:rsidR="00AB26C6" w:rsidRDefault="00AB26C6" w:rsidP="00864ADF">
      <w:pPr>
        <w:spacing w:line="360" w:lineRule="exact"/>
        <w:ind w:rightChars="23" w:right="55"/>
        <w:jc w:val="center"/>
        <w:rPr>
          <w:rFonts w:eastAsia="標楷體" w:hAnsi="標楷體"/>
          <w:b/>
          <w:color w:val="000000"/>
          <w:sz w:val="28"/>
        </w:rPr>
      </w:pPr>
      <w:r>
        <w:rPr>
          <w:rFonts w:eastAsia="標楷體" w:hAnsi="標楷體" w:hint="eastAsia"/>
          <w:b/>
          <w:color w:val="000000"/>
          <w:sz w:val="28"/>
        </w:rPr>
        <w:t>與</w:t>
      </w:r>
      <w:r w:rsidR="007B2293">
        <w:rPr>
          <w:rFonts w:eastAsia="標楷體" w:hAnsi="標楷體" w:hint="eastAsia"/>
          <w:b/>
          <w:color w:val="000000"/>
          <w:sz w:val="28"/>
          <w:lang w:eastAsia="zh-HK"/>
        </w:rPr>
        <w:t>境外大學</w:t>
      </w:r>
      <w:r w:rsidR="007B2293">
        <w:rPr>
          <w:rFonts w:eastAsia="標楷體" w:hAnsi="標楷體" w:hint="eastAsia"/>
          <w:b/>
          <w:color w:val="000000"/>
          <w:sz w:val="28"/>
        </w:rPr>
        <w:t xml:space="preserve"> </w:t>
      </w:r>
      <w:r>
        <w:rPr>
          <w:rFonts w:eastAsia="標楷體" w:hAnsi="標楷體" w:hint="eastAsia"/>
          <w:b/>
          <w:color w:val="000000"/>
          <w:sz w:val="28"/>
        </w:rPr>
        <w:t>雙聯學制碩</w:t>
      </w:r>
      <w:r w:rsidR="008A766E">
        <w:rPr>
          <w:rFonts w:eastAsia="標楷體" w:hAnsi="標楷體" w:hint="eastAsia"/>
          <w:b/>
          <w:color w:val="000000"/>
          <w:sz w:val="28"/>
        </w:rPr>
        <w:t>/</w:t>
      </w:r>
      <w:r>
        <w:rPr>
          <w:rFonts w:eastAsia="標楷體" w:hAnsi="標楷體" w:hint="eastAsia"/>
          <w:b/>
          <w:color w:val="000000"/>
          <w:sz w:val="28"/>
        </w:rPr>
        <w:t>博士班</w:t>
      </w:r>
      <w:r w:rsidR="000166B5">
        <w:rPr>
          <w:rFonts w:eastAsia="標楷體" w:hAnsi="標楷體" w:hint="eastAsia"/>
          <w:b/>
          <w:color w:val="000000"/>
          <w:sz w:val="28"/>
        </w:rPr>
        <w:t xml:space="preserve"> </w:t>
      </w:r>
      <w:r w:rsidR="000166B5" w:rsidRPr="00BC5C1F">
        <w:rPr>
          <w:rFonts w:eastAsia="標楷體" w:hAnsi="標楷體" w:hint="eastAsia"/>
          <w:b/>
          <w:color w:val="000000"/>
          <w:sz w:val="28"/>
        </w:rPr>
        <w:t>修</w:t>
      </w:r>
      <w:r w:rsidR="000166B5">
        <w:rPr>
          <w:rFonts w:eastAsia="標楷體" w:hAnsi="標楷體" w:hint="eastAsia"/>
          <w:b/>
          <w:color w:val="000000"/>
          <w:sz w:val="28"/>
        </w:rPr>
        <w:t>業規定</w:t>
      </w:r>
    </w:p>
    <w:p w:rsidR="006A1F90" w:rsidRPr="00BC5C1F" w:rsidRDefault="00D52211" w:rsidP="00864ADF">
      <w:pPr>
        <w:spacing w:line="360" w:lineRule="exact"/>
        <w:ind w:rightChars="23" w:right="55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t xml:space="preserve">Dual Degree </w:t>
      </w:r>
      <w:r>
        <w:rPr>
          <w:rFonts w:eastAsia="標楷體" w:hAnsi="標楷體" w:hint="eastAsia"/>
          <w:b/>
          <w:color w:val="000000"/>
          <w:sz w:val="28"/>
        </w:rPr>
        <w:t>Regulations</w:t>
      </w:r>
      <w:r w:rsidR="006A1F90">
        <w:rPr>
          <w:rFonts w:eastAsia="標楷體" w:hAnsi="標楷體"/>
          <w:b/>
          <w:color w:val="000000"/>
          <w:sz w:val="28"/>
        </w:rPr>
        <w:t xml:space="preserve"> for </w:t>
      </w:r>
      <w:r w:rsidR="006A1F90">
        <w:rPr>
          <w:rFonts w:eastAsia="標楷體" w:hAnsi="標楷體" w:hint="eastAsia"/>
          <w:b/>
          <w:color w:val="000000"/>
          <w:sz w:val="28"/>
        </w:rPr>
        <w:t>Master/PhD</w:t>
      </w:r>
      <w:r w:rsidR="006A1F90">
        <w:rPr>
          <w:rFonts w:eastAsia="標楷體" w:hAnsi="標楷體"/>
          <w:b/>
          <w:color w:val="000000"/>
          <w:sz w:val="28"/>
        </w:rPr>
        <w:t xml:space="preserve"> Program</w:t>
      </w:r>
    </w:p>
    <w:p w:rsidR="00B37632" w:rsidRPr="00BC5C1F" w:rsidRDefault="00B37632" w:rsidP="00864ADF">
      <w:pPr>
        <w:spacing w:line="360" w:lineRule="exact"/>
        <w:ind w:rightChars="23" w:right="55"/>
        <w:jc w:val="center"/>
        <w:rPr>
          <w:rFonts w:eastAsia="標楷體"/>
          <w:b/>
          <w:color w:val="000000"/>
          <w:sz w:val="28"/>
        </w:rPr>
      </w:pPr>
    </w:p>
    <w:p w:rsidR="00B37632" w:rsidRPr="00BC5C1F" w:rsidRDefault="00B37632" w:rsidP="00864ADF">
      <w:pPr>
        <w:snapToGrid w:val="0"/>
        <w:spacing w:line="360" w:lineRule="exact"/>
        <w:ind w:rightChars="23" w:right="55"/>
        <w:jc w:val="center"/>
        <w:rPr>
          <w:rFonts w:eastAsia="標楷體"/>
          <w:color w:val="000000"/>
          <w:sz w:val="18"/>
        </w:rPr>
      </w:pPr>
    </w:p>
    <w:p w:rsidR="000166B5" w:rsidRDefault="00133D5D" w:rsidP="000166B5">
      <w:pPr>
        <w:wordWrap w:val="0"/>
        <w:snapToGrid w:val="0"/>
        <w:spacing w:line="280" w:lineRule="exact"/>
        <w:ind w:rightChars="23" w:right="55"/>
        <w:jc w:val="right"/>
        <w:rPr>
          <w:rFonts w:eastAsia="SimSun"/>
          <w:color w:val="000000"/>
          <w:sz w:val="20"/>
          <w:lang w:eastAsia="zh-CN"/>
        </w:rPr>
      </w:pPr>
      <w:r w:rsidRPr="00133D5D">
        <w:rPr>
          <w:color w:val="000000"/>
          <w:sz w:val="20"/>
        </w:rPr>
        <w:t>109.06.17 </w:t>
      </w:r>
      <w:r w:rsidRPr="00133D5D">
        <w:rPr>
          <w:rFonts w:eastAsia="標楷體"/>
          <w:color w:val="000000"/>
          <w:sz w:val="20"/>
          <w:lang w:eastAsia="zh-CN"/>
        </w:rPr>
        <w:t>一</w:t>
      </w:r>
      <w:r w:rsidRPr="00133D5D">
        <w:rPr>
          <w:color w:val="000000"/>
          <w:sz w:val="20"/>
        </w:rPr>
        <w:t>○</w:t>
      </w:r>
      <w:bookmarkStart w:id="0" w:name="_GoBack"/>
      <w:bookmarkEnd w:id="0"/>
      <w:r w:rsidRPr="00133D5D">
        <w:rPr>
          <w:rFonts w:eastAsia="標楷體"/>
          <w:color w:val="000000"/>
          <w:sz w:val="20"/>
        </w:rPr>
        <w:t>八</w:t>
      </w:r>
      <w:r w:rsidRPr="00133D5D">
        <w:rPr>
          <w:rFonts w:eastAsia="標楷體"/>
          <w:color w:val="000000"/>
          <w:sz w:val="20"/>
          <w:lang w:eastAsia="zh-CN"/>
        </w:rPr>
        <w:t>學年度第</w:t>
      </w:r>
      <w:r w:rsidRPr="00133D5D">
        <w:rPr>
          <w:rFonts w:eastAsia="標楷體"/>
          <w:color w:val="000000"/>
          <w:sz w:val="20"/>
        </w:rPr>
        <w:t>七</w:t>
      </w:r>
      <w:r w:rsidRPr="00133D5D">
        <w:rPr>
          <w:rFonts w:eastAsia="標楷體"/>
          <w:color w:val="000000"/>
          <w:sz w:val="20"/>
          <w:lang w:eastAsia="zh-CN"/>
        </w:rPr>
        <w:t>次教務會議通過</w:t>
      </w:r>
    </w:p>
    <w:p w:rsidR="009B66C6" w:rsidRDefault="009B66C6" w:rsidP="009B66C6">
      <w:pPr>
        <w:spacing w:line="240" w:lineRule="atLeast"/>
        <w:jc w:val="right"/>
        <w:rPr>
          <w:color w:val="1F497D"/>
          <w:kern w:val="0"/>
        </w:rPr>
      </w:pPr>
      <w:r w:rsidRPr="009B66C6">
        <w:rPr>
          <w:sz w:val="18"/>
        </w:rPr>
        <w:t>Passed by the 7th Academic Affairs Meeting, Academic Year 2019, on June 17, 2020</w:t>
      </w:r>
    </w:p>
    <w:p w:rsidR="009B66C6" w:rsidRPr="009B66C6" w:rsidRDefault="009B66C6" w:rsidP="009B66C6">
      <w:pPr>
        <w:snapToGrid w:val="0"/>
        <w:spacing w:line="280" w:lineRule="exact"/>
        <w:ind w:rightChars="23" w:right="55"/>
        <w:jc w:val="right"/>
        <w:rPr>
          <w:rFonts w:eastAsia="SimSun" w:hint="eastAsia"/>
          <w:sz w:val="18"/>
          <w:szCs w:val="18"/>
        </w:rPr>
      </w:pPr>
    </w:p>
    <w:p w:rsidR="000166B5" w:rsidRPr="000166B5" w:rsidRDefault="000166B5" w:rsidP="000166B5">
      <w:pPr>
        <w:snapToGrid w:val="0"/>
        <w:spacing w:line="280" w:lineRule="exact"/>
        <w:ind w:rightChars="23" w:right="55"/>
        <w:jc w:val="right"/>
        <w:rPr>
          <w:rFonts w:eastAsia="標楷體"/>
          <w:kern w:val="0"/>
          <w:sz w:val="18"/>
          <w:szCs w:val="18"/>
        </w:rPr>
      </w:pPr>
    </w:p>
    <w:p w:rsidR="00DC3EFC" w:rsidRDefault="00B37632" w:rsidP="0042134B">
      <w:pPr>
        <w:snapToGrid w:val="0"/>
        <w:ind w:left="426" w:rightChars="23" w:right="55" w:hangingChars="152" w:hanging="426"/>
        <w:jc w:val="both"/>
        <w:rPr>
          <w:rFonts w:eastAsia="標楷體"/>
          <w:bCs/>
          <w:szCs w:val="24"/>
        </w:rPr>
      </w:pPr>
      <w:r w:rsidRPr="008A766E"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  <w:r w:rsidR="00AB26C6" w:rsidRPr="008A766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B26C6" w:rsidRPr="00864ADF">
        <w:rPr>
          <w:rFonts w:eastAsia="標楷體"/>
          <w:bCs/>
          <w:szCs w:val="24"/>
        </w:rPr>
        <w:t>至本系修讀碩</w:t>
      </w:r>
      <w:r w:rsidR="00AB26C6" w:rsidRPr="00864ADF">
        <w:rPr>
          <w:rFonts w:eastAsia="標楷體"/>
          <w:bCs/>
          <w:szCs w:val="24"/>
        </w:rPr>
        <w:t>/</w:t>
      </w:r>
      <w:r w:rsidR="00AB26C6" w:rsidRPr="00864ADF">
        <w:rPr>
          <w:rFonts w:eastAsia="標楷體"/>
          <w:bCs/>
          <w:szCs w:val="24"/>
        </w:rPr>
        <w:t>博士雙聯學位者</w:t>
      </w:r>
      <w:r w:rsidR="0080273D" w:rsidRPr="00864ADF">
        <w:rPr>
          <w:rFonts w:eastAsia="標楷體"/>
          <w:bCs/>
          <w:szCs w:val="24"/>
        </w:rPr>
        <w:t>，</w:t>
      </w:r>
      <w:r w:rsidR="00AB26C6" w:rsidRPr="00864ADF">
        <w:rPr>
          <w:rFonts w:eastAsia="標楷體"/>
          <w:bCs/>
          <w:szCs w:val="24"/>
        </w:rPr>
        <w:t>除論文</w:t>
      </w:r>
      <w:r w:rsidR="00AB26C6" w:rsidRPr="00864ADF">
        <w:rPr>
          <w:rFonts w:eastAsia="標楷體"/>
          <w:bCs/>
          <w:szCs w:val="24"/>
        </w:rPr>
        <w:t>6</w:t>
      </w:r>
      <w:r w:rsidR="00AB26C6" w:rsidRPr="00864ADF">
        <w:rPr>
          <w:rFonts w:eastAsia="標楷體"/>
          <w:bCs/>
          <w:szCs w:val="24"/>
        </w:rPr>
        <w:t>學分外，另需</w:t>
      </w:r>
      <w:r w:rsidR="0080273D" w:rsidRPr="00864ADF">
        <w:rPr>
          <w:rFonts w:eastAsia="標楷體"/>
          <w:bCs/>
          <w:szCs w:val="24"/>
        </w:rPr>
        <w:t>至少</w:t>
      </w:r>
      <w:r w:rsidR="00AB26C6" w:rsidRPr="00864ADF">
        <w:rPr>
          <w:rFonts w:eastAsia="標楷體"/>
          <w:bCs/>
          <w:szCs w:val="24"/>
        </w:rPr>
        <w:t>修</w:t>
      </w:r>
      <w:r w:rsidR="0080273D" w:rsidRPr="00864ADF">
        <w:rPr>
          <w:rFonts w:eastAsia="標楷體"/>
          <w:bCs/>
          <w:szCs w:val="24"/>
        </w:rPr>
        <w:t>習</w:t>
      </w:r>
      <w:r w:rsidR="00AB26C6" w:rsidRPr="00864ADF">
        <w:rPr>
          <w:rFonts w:eastAsia="標楷體"/>
          <w:bCs/>
          <w:szCs w:val="24"/>
        </w:rPr>
        <w:t>本系</w:t>
      </w:r>
      <w:r w:rsidR="0080273D" w:rsidRPr="00864ADF">
        <w:rPr>
          <w:rFonts w:eastAsia="標楷體"/>
          <w:bCs/>
          <w:szCs w:val="24"/>
        </w:rPr>
        <w:t>之</w:t>
      </w:r>
      <w:r w:rsidR="00AB26C6" w:rsidRPr="00864ADF">
        <w:rPr>
          <w:rFonts w:eastAsia="標楷體"/>
          <w:bCs/>
          <w:szCs w:val="24"/>
        </w:rPr>
        <w:t>指導教授指定</w:t>
      </w:r>
      <w:r w:rsidR="0080273D" w:rsidRPr="00864ADF">
        <w:rPr>
          <w:rFonts w:eastAsia="標楷體"/>
          <w:bCs/>
          <w:szCs w:val="24"/>
        </w:rPr>
        <w:t>的</w:t>
      </w:r>
      <w:r w:rsidR="00AB26C6" w:rsidRPr="00864ADF">
        <w:rPr>
          <w:rFonts w:eastAsia="標楷體"/>
          <w:bCs/>
          <w:szCs w:val="24"/>
        </w:rPr>
        <w:t>二門課程。</w:t>
      </w:r>
    </w:p>
    <w:p w:rsidR="006A1F90" w:rsidRPr="00634224" w:rsidRDefault="006A1F90" w:rsidP="0042134B">
      <w:pPr>
        <w:snapToGrid w:val="0"/>
        <w:ind w:left="426" w:rightChars="23" w:right="55" w:hangingChars="152" w:hanging="426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  <w:r w:rsidRPr="00634224">
        <w:t>Participating Master/PhD students must</w:t>
      </w:r>
      <w:r w:rsidR="00D52211" w:rsidRPr="00634224">
        <w:t xml:space="preserve"> enroll at least 2 courses (6 credits) assigned by the advisor of IEM, YZU in addition to 6 credits of graduation thesis.</w:t>
      </w:r>
    </w:p>
    <w:p w:rsidR="00446F67" w:rsidRDefault="00446F67" w:rsidP="0042134B">
      <w:pPr>
        <w:snapToGrid w:val="0"/>
        <w:ind w:leftChars="152" w:left="365" w:rightChars="23" w:right="55" w:firstLineChars="25" w:firstLine="60"/>
        <w:jc w:val="both"/>
        <w:rPr>
          <w:rFonts w:ascii="標楷體" w:eastAsia="標楷體" w:hAnsi="標楷體"/>
          <w:b/>
          <w:color w:val="000000"/>
          <w:szCs w:val="24"/>
        </w:rPr>
      </w:pPr>
    </w:p>
    <w:p w:rsidR="0080273D" w:rsidRPr="00446F67" w:rsidRDefault="00DC3EFC" w:rsidP="0042134B">
      <w:pPr>
        <w:snapToGrid w:val="0"/>
        <w:ind w:leftChars="152" w:left="365" w:rightChars="23" w:right="55" w:firstLineChars="25" w:firstLine="60"/>
        <w:jc w:val="both"/>
        <w:rPr>
          <w:rFonts w:eastAsia="標楷體"/>
          <w:b/>
          <w:bCs/>
          <w:szCs w:val="24"/>
        </w:rPr>
      </w:pPr>
      <w:r w:rsidRPr="00446F67">
        <w:rPr>
          <w:rFonts w:eastAsia="標楷體" w:hint="eastAsia"/>
          <w:b/>
          <w:bCs/>
          <w:szCs w:val="24"/>
        </w:rPr>
        <w:t>最低修習學分：選修</w:t>
      </w:r>
      <w:r w:rsidRPr="00446F67">
        <w:rPr>
          <w:rFonts w:eastAsia="標楷體" w:hint="eastAsia"/>
          <w:b/>
          <w:bCs/>
          <w:szCs w:val="24"/>
        </w:rPr>
        <w:t>6</w:t>
      </w:r>
      <w:r w:rsidRPr="00446F67">
        <w:rPr>
          <w:rFonts w:eastAsia="標楷體" w:hint="eastAsia"/>
          <w:b/>
          <w:bCs/>
          <w:szCs w:val="24"/>
        </w:rPr>
        <w:t>學分＋論文</w:t>
      </w:r>
      <w:r w:rsidRPr="00446F67">
        <w:rPr>
          <w:rFonts w:eastAsia="標楷體" w:hint="eastAsia"/>
          <w:b/>
          <w:bCs/>
          <w:szCs w:val="24"/>
        </w:rPr>
        <w:t>6</w:t>
      </w:r>
      <w:r w:rsidRPr="00446F67">
        <w:rPr>
          <w:rFonts w:eastAsia="標楷體" w:hint="eastAsia"/>
          <w:b/>
          <w:bCs/>
          <w:szCs w:val="24"/>
        </w:rPr>
        <w:t>學分，共計</w:t>
      </w:r>
      <w:r w:rsidRPr="00446F67">
        <w:rPr>
          <w:rFonts w:eastAsia="標楷體" w:hint="eastAsia"/>
          <w:b/>
          <w:bCs/>
          <w:szCs w:val="24"/>
        </w:rPr>
        <w:t>12</w:t>
      </w:r>
      <w:r w:rsidRPr="00446F67">
        <w:rPr>
          <w:rFonts w:eastAsia="標楷體" w:hint="eastAsia"/>
          <w:b/>
          <w:bCs/>
          <w:szCs w:val="24"/>
        </w:rPr>
        <w:t>學分</w:t>
      </w:r>
    </w:p>
    <w:p w:rsidR="00D52211" w:rsidRPr="00446F67" w:rsidRDefault="00D52211" w:rsidP="0042134B">
      <w:pPr>
        <w:snapToGrid w:val="0"/>
        <w:ind w:left="365" w:rightChars="23" w:right="55" w:firstLine="60"/>
        <w:jc w:val="both"/>
        <w:rPr>
          <w:b/>
        </w:rPr>
      </w:pPr>
      <w:r w:rsidRPr="00446F67">
        <w:rPr>
          <w:rFonts w:hint="eastAsia"/>
          <w:b/>
        </w:rPr>
        <w:t>Minimum required credits:</w:t>
      </w:r>
      <w:r w:rsidRPr="00446F67">
        <w:rPr>
          <w:b/>
        </w:rPr>
        <w:t xml:space="preserve"> electives (6 credits) + </w:t>
      </w:r>
      <w:r w:rsidRPr="00446F67">
        <w:rPr>
          <w:rFonts w:hint="eastAsia"/>
          <w:b/>
        </w:rPr>
        <w:t xml:space="preserve">thesis (6 credits), </w:t>
      </w:r>
      <w:r w:rsidRPr="00446F67">
        <w:rPr>
          <w:b/>
        </w:rPr>
        <w:t xml:space="preserve">a </w:t>
      </w:r>
      <w:r w:rsidRPr="00446F67">
        <w:rPr>
          <w:rFonts w:hint="eastAsia"/>
          <w:b/>
        </w:rPr>
        <w:t>total of 12 credits</w:t>
      </w:r>
    </w:p>
    <w:p w:rsidR="008A766E" w:rsidRPr="00634224" w:rsidRDefault="008A766E" w:rsidP="0042134B">
      <w:pPr>
        <w:ind w:left="365" w:rightChars="23" w:right="55" w:hangingChars="152" w:hanging="365"/>
        <w:jc w:val="both"/>
      </w:pPr>
    </w:p>
    <w:p w:rsidR="0080273D" w:rsidRDefault="008A766E" w:rsidP="0042134B">
      <w:pPr>
        <w:ind w:left="365" w:rightChars="23" w:right="55" w:hangingChars="152" w:hanging="365"/>
        <w:jc w:val="both"/>
        <w:rPr>
          <w:rFonts w:eastAsia="標楷體"/>
          <w:kern w:val="0"/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Pr="00864ADF">
        <w:rPr>
          <w:rFonts w:eastAsia="標楷體"/>
          <w:szCs w:val="24"/>
        </w:rPr>
        <w:t xml:space="preserve"> </w:t>
      </w:r>
      <w:r w:rsidRPr="00864ADF">
        <w:rPr>
          <w:rFonts w:eastAsia="標楷體"/>
          <w:bCs/>
          <w:szCs w:val="24"/>
        </w:rPr>
        <w:t>修讀碩</w:t>
      </w:r>
      <w:r w:rsidRPr="00864ADF">
        <w:rPr>
          <w:rFonts w:eastAsia="標楷體"/>
          <w:bCs/>
          <w:szCs w:val="24"/>
        </w:rPr>
        <w:t>/</w:t>
      </w:r>
      <w:r w:rsidRPr="00864ADF">
        <w:rPr>
          <w:rFonts w:eastAsia="標楷體"/>
          <w:bCs/>
          <w:szCs w:val="24"/>
        </w:rPr>
        <w:t>博士雙聯學位者，</w:t>
      </w:r>
      <w:r w:rsidRPr="00864ADF">
        <w:rPr>
          <w:rFonts w:eastAsia="標楷體"/>
          <w:szCs w:val="24"/>
        </w:rPr>
        <w:t>需</w:t>
      </w:r>
      <w:r w:rsidRPr="00864ADF">
        <w:rPr>
          <w:rFonts w:eastAsia="標楷體" w:hint="eastAsia"/>
          <w:szCs w:val="24"/>
        </w:rPr>
        <w:t>另行</w:t>
      </w:r>
      <w:r w:rsidRPr="00864ADF">
        <w:rPr>
          <w:rFonts w:eastAsia="標楷體"/>
          <w:szCs w:val="24"/>
        </w:rPr>
        <w:t>簽訂「</w:t>
      </w:r>
      <w:r w:rsidRPr="00864ADF">
        <w:rPr>
          <w:rFonts w:eastAsia="標楷體"/>
          <w:kern w:val="0"/>
          <w:szCs w:val="24"/>
        </w:rPr>
        <w:t>雙聯學制碩</w:t>
      </w:r>
      <w:r w:rsidR="000166B5">
        <w:rPr>
          <w:rFonts w:eastAsia="標楷體" w:hint="eastAsia"/>
          <w:kern w:val="0"/>
          <w:szCs w:val="24"/>
        </w:rPr>
        <w:t>/</w:t>
      </w:r>
      <w:r w:rsidRPr="00864ADF">
        <w:rPr>
          <w:rFonts w:eastAsia="標楷體"/>
          <w:kern w:val="0"/>
          <w:szCs w:val="24"/>
        </w:rPr>
        <w:t>博士共同指導協議書」。</w:t>
      </w:r>
    </w:p>
    <w:p w:rsidR="00D52211" w:rsidRPr="00634224" w:rsidRDefault="00D52211" w:rsidP="0042134B">
      <w:pPr>
        <w:snapToGrid w:val="0"/>
        <w:ind w:left="365" w:rightChars="23" w:right="55" w:hangingChars="152" w:hanging="365"/>
        <w:jc w:val="both"/>
      </w:pPr>
      <w:r>
        <w:rPr>
          <w:rFonts w:ascii="新細明體" w:hAnsi="新細明體" w:cs="新細明體"/>
          <w:b/>
          <w:szCs w:val="24"/>
        </w:rPr>
        <w:tab/>
      </w:r>
      <w:r w:rsidRPr="00634224">
        <w:t xml:space="preserve">Participating Master/PhD students must agree </w:t>
      </w:r>
      <w:r w:rsidR="00446F67">
        <w:t>to</w:t>
      </w:r>
      <w:r w:rsidR="00D657D4" w:rsidRPr="00634224">
        <w:t xml:space="preserve"> </w:t>
      </w:r>
      <w:r w:rsidR="00446F67">
        <w:t xml:space="preserve">and </w:t>
      </w:r>
      <w:r w:rsidR="00D657D4" w:rsidRPr="00634224">
        <w:t xml:space="preserve">sign </w:t>
      </w:r>
      <w:r w:rsidR="000166B5">
        <w:t>“</w:t>
      </w:r>
      <w:r w:rsidR="00D657D4" w:rsidRPr="00634224">
        <w:rPr>
          <w:rFonts w:hint="eastAsia"/>
        </w:rPr>
        <w:t>The Joint Advis</w:t>
      </w:r>
      <w:r w:rsidR="00446F67">
        <w:t>er</w:t>
      </w:r>
      <w:r w:rsidR="00D657D4" w:rsidRPr="00634224">
        <w:rPr>
          <w:rFonts w:hint="eastAsia"/>
        </w:rPr>
        <w:t xml:space="preserve"> Agreement of the Dual Degree Master</w:t>
      </w:r>
      <w:r w:rsidR="00D06B65">
        <w:t>/</w:t>
      </w:r>
      <w:r w:rsidR="00D657D4" w:rsidRPr="00634224">
        <w:rPr>
          <w:rFonts w:hint="eastAsia"/>
        </w:rPr>
        <w:t>PhD Program</w:t>
      </w:r>
      <w:r w:rsidR="000166B5">
        <w:t>”</w:t>
      </w:r>
      <w:r w:rsidR="00446F67">
        <w:rPr>
          <w:rFonts w:hint="eastAsia"/>
        </w:rPr>
        <w:t>.</w:t>
      </w:r>
    </w:p>
    <w:p w:rsidR="008A766E" w:rsidRPr="00446F67" w:rsidRDefault="008A766E" w:rsidP="0042134B">
      <w:pPr>
        <w:ind w:left="365" w:rightChars="23" w:right="55" w:hangingChars="152" w:hanging="365"/>
        <w:jc w:val="both"/>
        <w:rPr>
          <w:rFonts w:eastAsia="標楷體"/>
          <w:szCs w:val="24"/>
        </w:rPr>
      </w:pPr>
    </w:p>
    <w:p w:rsidR="0080273D" w:rsidRDefault="0080273D" w:rsidP="0042134B">
      <w:pPr>
        <w:ind w:left="365" w:rightChars="23" w:right="55" w:hangingChars="152" w:hanging="365"/>
        <w:jc w:val="both"/>
        <w:rPr>
          <w:rFonts w:eastAsia="標楷體"/>
          <w:bCs/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="008A766E" w:rsidRPr="00864ADF">
        <w:rPr>
          <w:rFonts w:ascii="新細明體" w:hAnsi="新細明體" w:cs="新細明體" w:hint="eastAsia"/>
          <w:szCs w:val="24"/>
        </w:rPr>
        <w:t xml:space="preserve"> </w:t>
      </w:r>
      <w:r w:rsidRPr="00864ADF">
        <w:rPr>
          <w:rFonts w:eastAsia="標楷體"/>
          <w:bCs/>
          <w:szCs w:val="24"/>
        </w:rPr>
        <w:t>入學研究生須依本校學術研究倫理教育課程實施要點規定，於入學第一學期結束前完成學術研究倫理教育課程，最遲須於申請學位口試前補修完成，未完成本課程，不得申請學位口試。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D657D4" w:rsidRPr="00C8563A" w:rsidRDefault="00D657D4" w:rsidP="0042134B">
      <w:pPr>
        <w:ind w:left="360"/>
        <w:jc w:val="both"/>
        <w:rPr>
          <w:szCs w:val="24"/>
        </w:rPr>
      </w:pPr>
      <w:r w:rsidRPr="00D657D4">
        <w:t>Participating Master/PhD</w:t>
      </w:r>
      <w:r w:rsidRPr="00C8563A">
        <w:t xml:space="preserve"> students </w:t>
      </w:r>
      <w:r>
        <w:t>must</w:t>
      </w:r>
      <w:r w:rsidRPr="00C8563A">
        <w:t xml:space="preserve"> complete </w:t>
      </w:r>
      <w:r w:rsidRPr="000166B5">
        <w:rPr>
          <w:bCs/>
        </w:rPr>
        <w:t>Academic Research Ethics Education Course</w:t>
      </w:r>
      <w:r w:rsidRPr="00C8563A">
        <w:t xml:space="preserve"> before the end of their first academic semester</w:t>
      </w:r>
      <w:r>
        <w:t xml:space="preserve"> according to</w:t>
      </w:r>
      <w:r w:rsidRPr="00C8563A">
        <w:t xml:space="preserve"> the regulations of Yuan Ze University Academic Research Ethics Education Course Implementation Highlights. The latest deadline </w:t>
      </w:r>
      <w:r>
        <w:t>shall be before</w:t>
      </w:r>
      <w:r w:rsidRPr="00C8563A">
        <w:t xml:space="preserve"> their applications towards the degree’s oral exam.</w:t>
      </w:r>
      <w:r w:rsidR="00634224">
        <w:t xml:space="preserve"> Without </w:t>
      </w:r>
      <w:r w:rsidR="0042134B">
        <w:t>completion</w:t>
      </w:r>
      <w:r w:rsidR="00634224">
        <w:t>, student shall not be a</w:t>
      </w:r>
      <w:r w:rsidR="00446F67">
        <w:t>llowed</w:t>
      </w:r>
      <w:r w:rsidR="00634224">
        <w:t xml:space="preserve"> to apply for </w:t>
      </w:r>
      <w:r w:rsidR="00634224" w:rsidRPr="00C8563A">
        <w:t>the degree’s oral exam.</w:t>
      </w:r>
    </w:p>
    <w:p w:rsidR="00D657D4" w:rsidRPr="00D657D4" w:rsidRDefault="00D657D4" w:rsidP="0042134B">
      <w:pPr>
        <w:ind w:left="365" w:rightChars="23" w:right="55" w:hangingChars="152" w:hanging="365"/>
        <w:jc w:val="both"/>
        <w:rPr>
          <w:rFonts w:eastAsia="標楷體"/>
          <w:bCs/>
          <w:szCs w:val="24"/>
        </w:rPr>
      </w:pPr>
    </w:p>
    <w:p w:rsidR="008A766E" w:rsidRPr="00864ADF" w:rsidRDefault="008A766E" w:rsidP="0042134B">
      <w:pPr>
        <w:ind w:left="365" w:rightChars="23" w:right="55" w:hangingChars="152" w:hanging="365"/>
        <w:jc w:val="both"/>
        <w:rPr>
          <w:rFonts w:ascii="標楷體" w:eastAsia="標楷體" w:hAnsi="標楷體"/>
          <w:bCs/>
          <w:szCs w:val="24"/>
        </w:rPr>
      </w:pPr>
    </w:p>
    <w:p w:rsidR="0042134B" w:rsidRDefault="0080273D" w:rsidP="0042134B">
      <w:pPr>
        <w:ind w:left="365" w:rightChars="23" w:right="55" w:hangingChars="152" w:hanging="365"/>
        <w:jc w:val="both"/>
        <w:rPr>
          <w:rFonts w:ascii="新細明體" w:hAnsi="新細明體" w:cs="新細明體"/>
          <w:b/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="008A766E" w:rsidRPr="00864ADF">
        <w:rPr>
          <w:rFonts w:ascii="新細明體" w:hAnsi="新細明體" w:cs="新細明體" w:hint="eastAsia"/>
          <w:szCs w:val="24"/>
        </w:rPr>
        <w:t xml:space="preserve"> </w:t>
      </w:r>
      <w:r w:rsidRPr="00864ADF">
        <w:rPr>
          <w:rFonts w:eastAsia="標楷體"/>
          <w:szCs w:val="24"/>
        </w:rPr>
        <w:t>其他未盡事宜，請參閱本系</w:t>
      </w:r>
      <w:r w:rsidR="00A854F3" w:rsidRPr="00864ADF">
        <w:rPr>
          <w:rFonts w:eastAsia="標楷體" w:hint="eastAsia"/>
          <w:szCs w:val="24"/>
        </w:rPr>
        <w:t>當學年度之</w:t>
      </w:r>
      <w:r w:rsidR="008A766E" w:rsidRPr="00864ADF">
        <w:rPr>
          <w:rFonts w:eastAsia="標楷體"/>
          <w:szCs w:val="24"/>
        </w:rPr>
        <w:t>「碩士班必選修科目表」或</w:t>
      </w:r>
      <w:r w:rsidRPr="00864ADF">
        <w:rPr>
          <w:rFonts w:eastAsia="標楷體"/>
          <w:szCs w:val="24"/>
        </w:rPr>
        <w:t>「博士班修課及資格考試辦法」</w:t>
      </w:r>
      <w:r w:rsidR="008A766E" w:rsidRPr="00864ADF">
        <w:rPr>
          <w:rFonts w:eastAsia="標楷體" w:hint="eastAsia"/>
          <w:szCs w:val="24"/>
        </w:rPr>
        <w:t>相關規定</w:t>
      </w:r>
      <w:r w:rsidR="008A766E" w:rsidRPr="00864ADF">
        <w:rPr>
          <w:rFonts w:eastAsia="標楷體"/>
          <w:szCs w:val="24"/>
        </w:rPr>
        <w:t>。</w:t>
      </w:r>
      <w:r w:rsidR="00DC3EFC" w:rsidRPr="00864ADF">
        <w:rPr>
          <w:szCs w:val="24"/>
        </w:rPr>
        <w:t xml:space="preserve"> </w:t>
      </w:r>
      <w:r w:rsidR="00634224">
        <w:rPr>
          <w:rFonts w:ascii="新細明體" w:hAnsi="新細明體" w:cs="新細明體"/>
          <w:b/>
          <w:szCs w:val="24"/>
        </w:rPr>
        <w:tab/>
      </w:r>
    </w:p>
    <w:p w:rsidR="000166B5" w:rsidRDefault="00446F67" w:rsidP="0042134B">
      <w:pPr>
        <w:ind w:leftChars="176" w:left="424" w:rightChars="23" w:right="55" w:hangingChars="1" w:hanging="2"/>
        <w:jc w:val="both"/>
      </w:pPr>
      <w:r w:rsidRPr="00275BC2">
        <w:rPr>
          <w:szCs w:val="24"/>
        </w:rPr>
        <w:t>For a</w:t>
      </w:r>
      <w:r w:rsidR="00634224" w:rsidRPr="00275BC2">
        <w:t>dditio</w:t>
      </w:r>
      <w:r w:rsidR="00634224">
        <w:t xml:space="preserve">nal </w:t>
      </w:r>
      <w:r w:rsidR="00634224" w:rsidRPr="00634224">
        <w:t xml:space="preserve">rules or regulations, please refer to </w:t>
      </w:r>
      <w:r w:rsidR="00D06B65">
        <w:t>the</w:t>
      </w:r>
      <w:r w:rsidR="00634224" w:rsidRPr="00634224">
        <w:t xml:space="preserve"> </w:t>
      </w:r>
      <w:r w:rsidR="000166B5">
        <w:t>“</w:t>
      </w:r>
      <w:r w:rsidR="00634224" w:rsidRPr="00634224">
        <w:t>Master</w:t>
      </w:r>
      <w:r w:rsidR="000166B5">
        <w:t xml:space="preserve"> </w:t>
      </w:r>
      <w:r w:rsidR="00634224" w:rsidRPr="00634224">
        <w:t>Program</w:t>
      </w:r>
      <w:r w:rsidR="000166B5">
        <w:t xml:space="preserve"> Curriculum” or</w:t>
      </w:r>
      <w:r w:rsidR="000166B5">
        <w:rPr>
          <w:rFonts w:hint="eastAsia"/>
        </w:rPr>
        <w:t xml:space="preserve"> </w:t>
      </w:r>
      <w:r w:rsidR="000166B5">
        <w:t>“</w:t>
      </w:r>
      <w:r w:rsidR="00634224">
        <w:t>PhD Program</w:t>
      </w:r>
      <w:r w:rsidR="00634224" w:rsidRPr="00634224">
        <w:t xml:space="preserve"> </w:t>
      </w:r>
      <w:r w:rsidR="000166B5">
        <w:t xml:space="preserve">Curriculum” of </w:t>
      </w:r>
      <w:r w:rsidR="000166B5">
        <w:rPr>
          <w:rFonts w:hint="eastAsia"/>
        </w:rPr>
        <w:t>IEM</w:t>
      </w:r>
      <w:r w:rsidR="000166B5">
        <w:t xml:space="preserve"> </w:t>
      </w:r>
      <w:r w:rsidR="000166B5">
        <w:rPr>
          <w:rFonts w:hint="eastAsia"/>
        </w:rPr>
        <w:t>YZU</w:t>
      </w:r>
      <w:r w:rsidR="000166B5" w:rsidRPr="00634224">
        <w:t xml:space="preserve"> </w:t>
      </w:r>
      <w:r w:rsidR="00634224" w:rsidRPr="00634224">
        <w:t>(</w:t>
      </w:r>
      <w:r w:rsidR="000166B5">
        <w:rPr>
          <w:rFonts w:hint="eastAsia"/>
        </w:rPr>
        <w:t>a</w:t>
      </w:r>
      <w:r w:rsidR="00634224" w:rsidRPr="00634224">
        <w:t>pplicable for the students enrolled in the academic year)</w:t>
      </w:r>
    </w:p>
    <w:p w:rsidR="00634224" w:rsidRPr="00634224" w:rsidRDefault="00446F67" w:rsidP="0042134B">
      <w:pPr>
        <w:ind w:left="605" w:rightChars="23" w:right="55" w:hangingChars="252" w:hanging="605"/>
        <w:jc w:val="both"/>
      </w:pPr>
      <w:r>
        <w:rPr>
          <w:rFonts w:hint="eastAsia"/>
        </w:rPr>
        <w:t>.</w:t>
      </w:r>
    </w:p>
    <w:sectPr w:rsidR="00634224" w:rsidRPr="00634224" w:rsidSect="00864ADF">
      <w:footerReference w:type="even" r:id="rId7"/>
      <w:pgSz w:w="11906" w:h="16838"/>
      <w:pgMar w:top="851" w:right="851" w:bottom="510" w:left="851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25" w:rsidRDefault="00433625">
      <w:r>
        <w:separator/>
      </w:r>
    </w:p>
  </w:endnote>
  <w:endnote w:type="continuationSeparator" w:id="0">
    <w:p w:rsidR="00433625" w:rsidRDefault="0043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32" w:rsidRDefault="00B37632" w:rsidP="00D27FA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632" w:rsidRDefault="00B37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25" w:rsidRDefault="00433625">
      <w:r>
        <w:separator/>
      </w:r>
    </w:p>
  </w:footnote>
  <w:footnote w:type="continuationSeparator" w:id="0">
    <w:p w:rsidR="00433625" w:rsidRDefault="0043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FB1"/>
    <w:multiLevelType w:val="hybridMultilevel"/>
    <w:tmpl w:val="843A301E"/>
    <w:lvl w:ilvl="0" w:tplc="9A44A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635A"/>
    <w:rsid w:val="00013B1D"/>
    <w:rsid w:val="000166B5"/>
    <w:rsid w:val="00067981"/>
    <w:rsid w:val="000711D6"/>
    <w:rsid w:val="00086B84"/>
    <w:rsid w:val="0009277B"/>
    <w:rsid w:val="000A74A9"/>
    <w:rsid w:val="000C15C7"/>
    <w:rsid w:val="000E30AF"/>
    <w:rsid w:val="000F1B3B"/>
    <w:rsid w:val="000F2F0B"/>
    <w:rsid w:val="0011778E"/>
    <w:rsid w:val="00133D5D"/>
    <w:rsid w:val="0014197B"/>
    <w:rsid w:val="00151F37"/>
    <w:rsid w:val="001653E6"/>
    <w:rsid w:val="00171CE1"/>
    <w:rsid w:val="001740B9"/>
    <w:rsid w:val="00180DBD"/>
    <w:rsid w:val="00187169"/>
    <w:rsid w:val="001A0DB5"/>
    <w:rsid w:val="001B4A16"/>
    <w:rsid w:val="001B63E1"/>
    <w:rsid w:val="001D26C9"/>
    <w:rsid w:val="0020208F"/>
    <w:rsid w:val="00244BC9"/>
    <w:rsid w:val="00261E77"/>
    <w:rsid w:val="00263AD7"/>
    <w:rsid w:val="00275BC2"/>
    <w:rsid w:val="00297C53"/>
    <w:rsid w:val="002B2939"/>
    <w:rsid w:val="002B5FC5"/>
    <w:rsid w:val="002C221B"/>
    <w:rsid w:val="002C38B3"/>
    <w:rsid w:val="002D17A9"/>
    <w:rsid w:val="002D1866"/>
    <w:rsid w:val="003153B0"/>
    <w:rsid w:val="00344C8C"/>
    <w:rsid w:val="00382B58"/>
    <w:rsid w:val="00395266"/>
    <w:rsid w:val="003B2A3B"/>
    <w:rsid w:val="003F321B"/>
    <w:rsid w:val="00400F90"/>
    <w:rsid w:val="00416B9C"/>
    <w:rsid w:val="0042134B"/>
    <w:rsid w:val="00433625"/>
    <w:rsid w:val="00434A58"/>
    <w:rsid w:val="0043610D"/>
    <w:rsid w:val="004437B7"/>
    <w:rsid w:val="00446F67"/>
    <w:rsid w:val="00455BBE"/>
    <w:rsid w:val="00456D8D"/>
    <w:rsid w:val="00467C4A"/>
    <w:rsid w:val="004B06A5"/>
    <w:rsid w:val="004B436C"/>
    <w:rsid w:val="004B554D"/>
    <w:rsid w:val="004B6D0E"/>
    <w:rsid w:val="004C6BF0"/>
    <w:rsid w:val="004D4763"/>
    <w:rsid w:val="004D7751"/>
    <w:rsid w:val="00512006"/>
    <w:rsid w:val="00523DA8"/>
    <w:rsid w:val="005259C3"/>
    <w:rsid w:val="0054000A"/>
    <w:rsid w:val="005423BD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2682"/>
    <w:rsid w:val="00610CAD"/>
    <w:rsid w:val="00614FA1"/>
    <w:rsid w:val="00622106"/>
    <w:rsid w:val="00630F5F"/>
    <w:rsid w:val="00634224"/>
    <w:rsid w:val="00644A4C"/>
    <w:rsid w:val="006713BA"/>
    <w:rsid w:val="00683E51"/>
    <w:rsid w:val="00692230"/>
    <w:rsid w:val="006A1F90"/>
    <w:rsid w:val="006C117A"/>
    <w:rsid w:val="006D5910"/>
    <w:rsid w:val="006E5BA7"/>
    <w:rsid w:val="006E633F"/>
    <w:rsid w:val="006F0516"/>
    <w:rsid w:val="00704BA9"/>
    <w:rsid w:val="00722A61"/>
    <w:rsid w:val="00724ED8"/>
    <w:rsid w:val="0075270D"/>
    <w:rsid w:val="0075614C"/>
    <w:rsid w:val="007575A6"/>
    <w:rsid w:val="00770764"/>
    <w:rsid w:val="007B2293"/>
    <w:rsid w:val="007B2526"/>
    <w:rsid w:val="007B5A34"/>
    <w:rsid w:val="007D1B19"/>
    <w:rsid w:val="0080273D"/>
    <w:rsid w:val="00830B3A"/>
    <w:rsid w:val="00831F39"/>
    <w:rsid w:val="00850A63"/>
    <w:rsid w:val="00850C03"/>
    <w:rsid w:val="008563C1"/>
    <w:rsid w:val="00864ADF"/>
    <w:rsid w:val="00871D0F"/>
    <w:rsid w:val="008A766E"/>
    <w:rsid w:val="008B508C"/>
    <w:rsid w:val="008B56D5"/>
    <w:rsid w:val="008D2CA2"/>
    <w:rsid w:val="00903763"/>
    <w:rsid w:val="009125A7"/>
    <w:rsid w:val="00914D25"/>
    <w:rsid w:val="00931A13"/>
    <w:rsid w:val="00933FD1"/>
    <w:rsid w:val="00943364"/>
    <w:rsid w:val="00947B93"/>
    <w:rsid w:val="00962827"/>
    <w:rsid w:val="00973A4F"/>
    <w:rsid w:val="00974892"/>
    <w:rsid w:val="00982842"/>
    <w:rsid w:val="009968A3"/>
    <w:rsid w:val="009A149C"/>
    <w:rsid w:val="009B66C6"/>
    <w:rsid w:val="009C1BA7"/>
    <w:rsid w:val="00A0684D"/>
    <w:rsid w:val="00A173A9"/>
    <w:rsid w:val="00A2691A"/>
    <w:rsid w:val="00A46D6F"/>
    <w:rsid w:val="00A854F3"/>
    <w:rsid w:val="00A9192C"/>
    <w:rsid w:val="00A952DD"/>
    <w:rsid w:val="00AA15F3"/>
    <w:rsid w:val="00AB26C6"/>
    <w:rsid w:val="00AC296D"/>
    <w:rsid w:val="00AC401B"/>
    <w:rsid w:val="00AC6E3E"/>
    <w:rsid w:val="00AE158D"/>
    <w:rsid w:val="00AF2129"/>
    <w:rsid w:val="00AF7467"/>
    <w:rsid w:val="00B0456B"/>
    <w:rsid w:val="00B153BB"/>
    <w:rsid w:val="00B274BB"/>
    <w:rsid w:val="00B27DA9"/>
    <w:rsid w:val="00B35DCC"/>
    <w:rsid w:val="00B37361"/>
    <w:rsid w:val="00B37632"/>
    <w:rsid w:val="00B569F6"/>
    <w:rsid w:val="00B57164"/>
    <w:rsid w:val="00B642FD"/>
    <w:rsid w:val="00B82803"/>
    <w:rsid w:val="00B85AFD"/>
    <w:rsid w:val="00B917D3"/>
    <w:rsid w:val="00BB33E2"/>
    <w:rsid w:val="00BC2BCB"/>
    <w:rsid w:val="00BF2023"/>
    <w:rsid w:val="00C00926"/>
    <w:rsid w:val="00C13ADA"/>
    <w:rsid w:val="00C52287"/>
    <w:rsid w:val="00C54729"/>
    <w:rsid w:val="00C569A8"/>
    <w:rsid w:val="00C76A7C"/>
    <w:rsid w:val="00C92764"/>
    <w:rsid w:val="00C9624C"/>
    <w:rsid w:val="00CB1D16"/>
    <w:rsid w:val="00CC309F"/>
    <w:rsid w:val="00CF1F01"/>
    <w:rsid w:val="00CF59A0"/>
    <w:rsid w:val="00D06B65"/>
    <w:rsid w:val="00D0712C"/>
    <w:rsid w:val="00D14305"/>
    <w:rsid w:val="00D27FA9"/>
    <w:rsid w:val="00D33936"/>
    <w:rsid w:val="00D50B8A"/>
    <w:rsid w:val="00D52211"/>
    <w:rsid w:val="00D525F4"/>
    <w:rsid w:val="00D657D4"/>
    <w:rsid w:val="00D76FFE"/>
    <w:rsid w:val="00D939C5"/>
    <w:rsid w:val="00D952DD"/>
    <w:rsid w:val="00DC3EFC"/>
    <w:rsid w:val="00DF18DA"/>
    <w:rsid w:val="00DF47CD"/>
    <w:rsid w:val="00E02D89"/>
    <w:rsid w:val="00E04745"/>
    <w:rsid w:val="00E1086C"/>
    <w:rsid w:val="00E15D26"/>
    <w:rsid w:val="00E27063"/>
    <w:rsid w:val="00E47B98"/>
    <w:rsid w:val="00E54683"/>
    <w:rsid w:val="00E66BF3"/>
    <w:rsid w:val="00E679F9"/>
    <w:rsid w:val="00E86547"/>
    <w:rsid w:val="00EB47AB"/>
    <w:rsid w:val="00EB518D"/>
    <w:rsid w:val="00EC0545"/>
    <w:rsid w:val="00EC4185"/>
    <w:rsid w:val="00ED7FD7"/>
    <w:rsid w:val="00EF25B0"/>
    <w:rsid w:val="00F22734"/>
    <w:rsid w:val="00F31876"/>
    <w:rsid w:val="00F32BE5"/>
    <w:rsid w:val="00F633A4"/>
    <w:rsid w:val="00FA7B59"/>
    <w:rsid w:val="00FD7D86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04D4A"/>
  <w15:docId w15:val="{9C422019-7A14-4274-8BC7-B333EE43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  <w:style w:type="paragraph" w:styleId="aa">
    <w:name w:val="Balloon Text"/>
    <w:basedOn w:val="a"/>
    <w:link w:val="ab"/>
    <w:semiHidden/>
    <w:unhideWhenUsed/>
    <w:rsid w:val="007B2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7B22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0166B5"/>
    <w:pPr>
      <w:jc w:val="right"/>
    </w:pPr>
  </w:style>
  <w:style w:type="character" w:customStyle="1" w:styleId="ad">
    <w:name w:val="日期 字元"/>
    <w:basedOn w:val="a0"/>
    <w:link w:val="ac"/>
    <w:rsid w:val="000166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Company>888TIGER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User</cp:lastModifiedBy>
  <cp:revision>7</cp:revision>
  <cp:lastPrinted>2020-06-05T07:07:00Z</cp:lastPrinted>
  <dcterms:created xsi:type="dcterms:W3CDTF">2020-06-09T02:58:00Z</dcterms:created>
  <dcterms:modified xsi:type="dcterms:W3CDTF">2020-06-18T03:46:00Z</dcterms:modified>
</cp:coreProperties>
</file>