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E9" w:rsidRPr="00D93537" w:rsidRDefault="00C122E9" w:rsidP="00C122E9">
      <w:pPr>
        <w:snapToGrid w:val="0"/>
        <w:spacing w:line="280" w:lineRule="exact"/>
        <w:ind w:leftChars="-1" w:left="-2" w:firstLine="1"/>
        <w:jc w:val="center"/>
        <w:rPr>
          <w:rFonts w:ascii="Times New Roman" w:eastAsia="標楷體" w:hAnsi="Times New Roman" w:cs="Times New Roman"/>
          <w:b/>
          <w:sz w:val="28"/>
        </w:rPr>
      </w:pPr>
      <w:r w:rsidRPr="00D93537">
        <w:rPr>
          <w:rFonts w:ascii="Times New Roman" w:eastAsia="標楷體" w:hAnsi="Times New Roman" w:cs="Times New Roman"/>
          <w:b/>
          <w:sz w:val="28"/>
        </w:rPr>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必修科目表</w:t>
      </w:r>
    </w:p>
    <w:p w:rsidR="00C122E9" w:rsidRPr="00D93537" w:rsidRDefault="00C122E9" w:rsidP="00C122E9">
      <w:pPr>
        <w:snapToGrid w:val="0"/>
        <w:spacing w:line="280" w:lineRule="exact"/>
        <w:jc w:val="center"/>
        <w:rPr>
          <w:rFonts w:ascii="Times New Roman" w:eastAsia="標楷體" w:hAnsi="Times New Roman" w:cs="Times New Roman"/>
          <w:b/>
          <w:bCs/>
        </w:rPr>
      </w:pPr>
      <w:r w:rsidRPr="00D93537">
        <w:rPr>
          <w:rFonts w:ascii="Times New Roman" w:eastAsia="標楷體" w:hAnsi="Times New Roman" w:cs="Times New Roman"/>
          <w:b/>
          <w:bCs/>
        </w:rPr>
        <w:t>（</w:t>
      </w:r>
      <w:r w:rsidRPr="00D93537">
        <w:rPr>
          <w:rFonts w:ascii="Times New Roman" w:eastAsia="標楷體" w:hAnsi="Times New Roman" w:cs="Times New Roman"/>
          <w:b/>
          <w:bCs/>
        </w:rPr>
        <w:t>10</w:t>
      </w:r>
      <w:r w:rsidR="00BC3C7B">
        <w:rPr>
          <w:rFonts w:ascii="Times New Roman" w:eastAsia="標楷體" w:hAnsi="Times New Roman" w:cs="Times New Roman" w:hint="eastAsia"/>
          <w:b/>
          <w:bCs/>
        </w:rPr>
        <w:t>8</w:t>
      </w:r>
      <w:r w:rsidRPr="00D93537">
        <w:rPr>
          <w:rFonts w:ascii="Times New Roman" w:eastAsia="標楷體" w:hAnsi="Times New Roman" w:cs="Times New Roman"/>
          <w:b/>
          <w:bCs/>
        </w:rPr>
        <w:t>學年度入學新生適用）</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List of Required Courses for the Undergraduate Program </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Department of Chemical Engineering and Materials Science, Yuan Ze University</w:t>
      </w:r>
    </w:p>
    <w:p w:rsidR="00C122E9" w:rsidRPr="00D93537" w:rsidRDefault="00C122E9" w:rsidP="00C122E9">
      <w:pPr>
        <w:snapToGrid w:val="0"/>
        <w:spacing w:line="240" w:lineRule="exact"/>
        <w:jc w:val="center"/>
        <w:rPr>
          <w:rFonts w:ascii="Times New Roman" w:eastAsia="標楷體" w:hAnsi="Times New Roman" w:cs="Times New Roman"/>
          <w:bCs/>
          <w:sz w:val="18"/>
          <w:szCs w:val="18"/>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Applicable to Students Admitted in Academic Year of 201</w:t>
      </w:r>
      <w:r w:rsidR="00BC3C7B">
        <w:rPr>
          <w:rFonts w:ascii="Times New Roman" w:eastAsia="標楷體" w:hAnsi="Times New Roman" w:cs="Times New Roman" w:hint="eastAsia"/>
          <w:b/>
          <w:sz w:val="18"/>
          <w:szCs w:val="18"/>
        </w:rPr>
        <w:t>9</w:t>
      </w:r>
      <w:r w:rsidRPr="00D93537">
        <w:rPr>
          <w:rFonts w:ascii="Times New Roman" w:eastAsia="標楷體" w:hAnsi="Times New Roman" w:cs="Times New Roman"/>
          <w:b/>
          <w:sz w:val="18"/>
          <w:szCs w:val="18"/>
        </w:rPr>
        <w:t>)</w:t>
      </w:r>
    </w:p>
    <w:p w:rsidR="001F7D3B" w:rsidRPr="001F7D3B" w:rsidRDefault="001F7D3B" w:rsidP="001F7D3B">
      <w:pPr>
        <w:snapToGrid w:val="0"/>
        <w:spacing w:line="160" w:lineRule="exact"/>
        <w:jc w:val="right"/>
        <w:rPr>
          <w:rFonts w:ascii="Times New Roman" w:eastAsia="標楷體" w:hAnsi="Times New Roman" w:cs="Times New Roman"/>
          <w:sz w:val="16"/>
          <w:szCs w:val="16"/>
        </w:rPr>
      </w:pPr>
      <w:r w:rsidRPr="001F7D3B">
        <w:rPr>
          <w:rFonts w:ascii="Times New Roman" w:eastAsia="標楷體" w:hAnsi="Times New Roman" w:cs="Times New Roman"/>
          <w:sz w:val="16"/>
          <w:szCs w:val="16"/>
        </w:rPr>
        <w:t>108.11.13 </w:t>
      </w:r>
      <w:r w:rsidRPr="001F7D3B">
        <w:rPr>
          <w:rFonts w:ascii="Times New Roman" w:eastAsia="標楷體" w:hAnsi="Times New Roman" w:cs="Times New Roman" w:hint="eastAsia"/>
          <w:sz w:val="16"/>
          <w:szCs w:val="16"/>
        </w:rPr>
        <w:t>一</w:t>
      </w:r>
      <w:r w:rsidRPr="001F7D3B">
        <w:rPr>
          <w:rFonts w:ascii="Times New Roman" w:eastAsia="標楷體" w:hAnsi="Times New Roman" w:cs="Times New Roman"/>
          <w:sz w:val="16"/>
          <w:szCs w:val="16"/>
        </w:rPr>
        <w:t>○</w:t>
      </w:r>
      <w:r w:rsidRPr="001F7D3B">
        <w:rPr>
          <w:rFonts w:ascii="Times New Roman" w:eastAsia="標楷體" w:hAnsi="Times New Roman" w:cs="Times New Roman" w:hint="eastAsia"/>
          <w:sz w:val="16"/>
          <w:szCs w:val="16"/>
        </w:rPr>
        <w:t>八學年度第二次教務會議修訂通過</w:t>
      </w:r>
    </w:p>
    <w:p w:rsidR="001F7D3B" w:rsidRDefault="001F7D3B" w:rsidP="001F7D3B">
      <w:pPr>
        <w:snapToGrid w:val="0"/>
        <w:spacing w:line="160" w:lineRule="exact"/>
        <w:jc w:val="right"/>
        <w:rPr>
          <w:rFonts w:ascii="Times New Roman" w:eastAsia="標楷體" w:hAnsi="Times New Roman" w:cs="Times New Roman"/>
          <w:sz w:val="16"/>
          <w:szCs w:val="16"/>
        </w:rPr>
      </w:pPr>
      <w:r w:rsidRPr="001F7D3B">
        <w:rPr>
          <w:rFonts w:ascii="Times New Roman" w:eastAsia="標楷體" w:hAnsi="Times New Roman" w:cs="Times New Roman"/>
          <w:sz w:val="16"/>
          <w:szCs w:val="16"/>
        </w:rPr>
        <w:t>Amended by the 2nd Academic Affairs Meeting, Academic Year 2019, on November 13, 2019</w:t>
      </w:r>
    </w:p>
    <w:p w:rsidR="00236093" w:rsidRPr="00056F22" w:rsidRDefault="00236093" w:rsidP="00236093">
      <w:pPr>
        <w:spacing w:line="200" w:lineRule="exact"/>
        <w:ind w:left="459"/>
        <w:jc w:val="right"/>
        <w:rPr>
          <w:rFonts w:ascii="Times New Roman" w:eastAsia="標楷體" w:hAnsi="Times New Roman" w:cs="Times New Roman"/>
          <w:color w:val="000000"/>
          <w:sz w:val="18"/>
          <w:szCs w:val="18"/>
        </w:rPr>
      </w:pPr>
      <w:r w:rsidRPr="00056F22">
        <w:rPr>
          <w:rFonts w:ascii="Times New Roman" w:eastAsia="標楷體" w:hAnsi="Times New Roman" w:cs="Times New Roman"/>
          <w:color w:val="000000"/>
          <w:sz w:val="18"/>
          <w:szCs w:val="18"/>
        </w:rPr>
        <w:t>1</w:t>
      </w:r>
      <w:r>
        <w:rPr>
          <w:rFonts w:ascii="Times New Roman" w:eastAsia="標楷體" w:hAnsi="Times New Roman" w:cs="Times New Roman" w:hint="eastAsia"/>
          <w:color w:val="000000"/>
          <w:sz w:val="18"/>
          <w:szCs w:val="18"/>
        </w:rPr>
        <w:t>1</w:t>
      </w:r>
      <w:r w:rsidRPr="00056F22">
        <w:rPr>
          <w:rFonts w:ascii="Times New Roman" w:eastAsia="標楷體" w:hAnsi="Times New Roman" w:cs="Times New Roman"/>
          <w:color w:val="000000"/>
          <w:sz w:val="18"/>
          <w:szCs w:val="18"/>
        </w:rPr>
        <w:t>0.11.</w:t>
      </w:r>
      <w:r>
        <w:rPr>
          <w:rFonts w:ascii="Times New Roman" w:eastAsia="標楷體" w:hAnsi="Times New Roman" w:cs="Times New Roman" w:hint="eastAsia"/>
          <w:color w:val="000000"/>
          <w:sz w:val="18"/>
          <w:szCs w:val="18"/>
        </w:rPr>
        <w:t>24</w:t>
      </w:r>
      <w:r w:rsidRPr="00056F22">
        <w:rPr>
          <w:rFonts w:ascii="Times New Roman" w:eastAsia="標楷體" w:hAnsi="Times New Roman" w:cs="Times New Roman"/>
          <w:color w:val="000000"/>
          <w:sz w:val="18"/>
          <w:szCs w:val="18"/>
        </w:rPr>
        <w:t xml:space="preserve"> </w:t>
      </w:r>
      <w:r w:rsidRPr="00056F22">
        <w:rPr>
          <w:rFonts w:ascii="Times New Roman" w:eastAsia="標楷體" w:hAnsi="Times New Roman" w:cs="Times New Roman"/>
          <w:color w:val="000000"/>
          <w:sz w:val="18"/>
          <w:szCs w:val="18"/>
        </w:rPr>
        <w:t>一一</w:t>
      </w:r>
      <w:r w:rsidRPr="00056F22">
        <w:rPr>
          <w:rFonts w:ascii="Times New Roman" w:eastAsia="標楷體" w:hAnsi="Times New Roman" w:cs="Times New Roman"/>
          <w:color w:val="000000"/>
          <w:sz w:val="18"/>
          <w:szCs w:val="18"/>
        </w:rPr>
        <w:t>○</w:t>
      </w:r>
      <w:r w:rsidRPr="00056F22">
        <w:rPr>
          <w:rFonts w:ascii="Times New Roman" w:eastAsia="標楷體" w:hAnsi="Times New Roman" w:cs="Times New Roman"/>
          <w:color w:val="000000"/>
          <w:sz w:val="18"/>
          <w:szCs w:val="18"/>
        </w:rPr>
        <w:t>學年度第二次教務會議修訂通過</w:t>
      </w:r>
    </w:p>
    <w:p w:rsidR="00236093" w:rsidRPr="00056F22" w:rsidRDefault="00236093" w:rsidP="00236093">
      <w:pPr>
        <w:spacing w:line="200" w:lineRule="exact"/>
        <w:ind w:left="459"/>
        <w:jc w:val="right"/>
        <w:rPr>
          <w:rFonts w:ascii="Times New Roman" w:hAnsi="Times New Roman" w:cs="Times New Roman"/>
          <w:color w:val="000000"/>
          <w:sz w:val="18"/>
          <w:szCs w:val="18"/>
        </w:rPr>
      </w:pPr>
      <w:r w:rsidRPr="000920FD">
        <w:rPr>
          <w:rFonts w:ascii="Times New Roman" w:hAnsi="Times New Roman" w:cs="Times New Roman"/>
          <w:color w:val="FF0000"/>
          <w:sz w:val="18"/>
          <w:szCs w:val="18"/>
        </w:rPr>
        <w:t>Amended</w:t>
      </w:r>
      <w:r w:rsidRPr="00056F22">
        <w:rPr>
          <w:rFonts w:ascii="Times New Roman" w:hAnsi="Times New Roman" w:cs="Times New Roman"/>
          <w:color w:val="000000"/>
          <w:sz w:val="18"/>
          <w:szCs w:val="18"/>
        </w:rPr>
        <w:t xml:space="preserve"> by the 2nd Academic Affairs Meeting, Academic Year 20</w:t>
      </w:r>
      <w:r>
        <w:rPr>
          <w:rFonts w:ascii="Times New Roman" w:hAnsi="Times New Roman" w:cs="Times New Roman" w:hint="eastAsia"/>
          <w:color w:val="000000"/>
          <w:sz w:val="18"/>
          <w:szCs w:val="18"/>
        </w:rPr>
        <w:t>21</w:t>
      </w:r>
      <w:r w:rsidRPr="00056F22">
        <w:rPr>
          <w:rFonts w:ascii="Times New Roman" w:hAnsi="Times New Roman" w:cs="Times New Roman"/>
          <w:color w:val="000000"/>
          <w:sz w:val="18"/>
          <w:szCs w:val="18"/>
        </w:rPr>
        <w:t xml:space="preserve">, on November </w:t>
      </w:r>
      <w:r>
        <w:rPr>
          <w:rFonts w:ascii="Times New Roman" w:hAnsi="Times New Roman" w:cs="Times New Roman" w:hint="eastAsia"/>
          <w:color w:val="000000"/>
          <w:sz w:val="18"/>
          <w:szCs w:val="18"/>
        </w:rPr>
        <w:t>24</w:t>
      </w:r>
      <w:r w:rsidRPr="00056F22">
        <w:rPr>
          <w:rFonts w:ascii="Times New Roman" w:hAnsi="Times New Roman" w:cs="Times New Roman"/>
          <w:color w:val="000000"/>
          <w:sz w:val="18"/>
          <w:szCs w:val="18"/>
        </w:rPr>
        <w:t>, 202</w:t>
      </w:r>
      <w:r>
        <w:rPr>
          <w:rFonts w:ascii="Times New Roman" w:hAnsi="Times New Roman" w:cs="Times New Roman" w:hint="eastAsia"/>
          <w:color w:val="000000"/>
          <w:sz w:val="18"/>
          <w:szCs w:val="18"/>
        </w:rPr>
        <w:t>1</w:t>
      </w:r>
    </w:p>
    <w:p w:rsidR="00236093" w:rsidRPr="00236093" w:rsidRDefault="00236093" w:rsidP="001F7D3B">
      <w:pPr>
        <w:snapToGrid w:val="0"/>
        <w:spacing w:line="160" w:lineRule="exact"/>
        <w:jc w:val="right"/>
        <w:rPr>
          <w:rFonts w:ascii="Times New Roman" w:eastAsia="標楷體" w:hAnsi="Times New Roman" w:cs="Times New Roman"/>
          <w:sz w:val="16"/>
          <w:szCs w:val="16"/>
        </w:rPr>
      </w:pP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1348"/>
        <w:gridCol w:w="1348"/>
        <w:gridCol w:w="1348"/>
        <w:gridCol w:w="1348"/>
        <w:gridCol w:w="1352"/>
        <w:gridCol w:w="1358"/>
        <w:gridCol w:w="955"/>
        <w:gridCol w:w="956"/>
      </w:tblGrid>
      <w:tr w:rsidR="0083406C" w:rsidRPr="00D93537" w:rsidTr="004B7D24">
        <w:trPr>
          <w:trHeight w:val="20"/>
        </w:trPr>
        <w:tc>
          <w:tcPr>
            <w:tcW w:w="1126" w:type="dxa"/>
            <w:vMerge w:val="restart"/>
            <w:tcBorders>
              <w:top w:val="single" w:sz="8" w:space="0" w:color="auto"/>
              <w:left w:val="single" w:sz="8" w:space="0" w:color="auto"/>
              <w:right w:val="single" w:sz="6" w:space="0" w:color="auto"/>
            </w:tcBorders>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2696" w:type="dxa"/>
            <w:gridSpan w:val="2"/>
            <w:tcBorders>
              <w:top w:val="single" w:sz="8" w:space="0" w:color="auto"/>
              <w:left w:val="nil"/>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第一學年</w:t>
            </w:r>
            <w:r w:rsidRPr="00D93537">
              <w:rPr>
                <w:rFonts w:ascii="Times New Roman" w:eastAsia="標楷體" w:hAnsi="Times New Roman" w:cs="Times New Roman"/>
                <w:sz w:val="16"/>
                <w:szCs w:val="16"/>
              </w:rPr>
              <w:t>1st Academic Year</w:t>
            </w:r>
          </w:p>
        </w:tc>
        <w:tc>
          <w:tcPr>
            <w:tcW w:w="2696" w:type="dxa"/>
            <w:gridSpan w:val="2"/>
            <w:tcBorders>
              <w:top w:val="single" w:sz="8" w:space="0" w:color="auto"/>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第二學年</w:t>
            </w:r>
            <w:r w:rsidRPr="00D93537">
              <w:rPr>
                <w:rFonts w:ascii="Times New Roman" w:eastAsia="標楷體" w:hAnsi="Times New Roman" w:cs="Times New Roman"/>
                <w:sz w:val="16"/>
                <w:szCs w:val="16"/>
              </w:rPr>
              <w:t>2nd Academic Year</w:t>
            </w:r>
          </w:p>
        </w:tc>
        <w:tc>
          <w:tcPr>
            <w:tcW w:w="2710" w:type="dxa"/>
            <w:gridSpan w:val="2"/>
            <w:tcBorders>
              <w:top w:val="single" w:sz="8" w:space="0" w:color="auto"/>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第三學年</w:t>
            </w:r>
            <w:r w:rsidRPr="00D93537">
              <w:rPr>
                <w:rFonts w:ascii="Times New Roman" w:eastAsia="標楷體" w:hAnsi="Times New Roman" w:cs="Times New Roman"/>
                <w:sz w:val="16"/>
                <w:szCs w:val="16"/>
              </w:rPr>
              <w:t>3rd Academic Year</w:t>
            </w:r>
          </w:p>
        </w:tc>
        <w:tc>
          <w:tcPr>
            <w:tcW w:w="1911" w:type="dxa"/>
            <w:gridSpan w:val="2"/>
            <w:tcBorders>
              <w:top w:val="single" w:sz="8" w:space="0" w:color="auto"/>
              <w:bottom w:val="single" w:sz="6" w:space="0" w:color="auto"/>
              <w:right w:val="single" w:sz="8"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第四學年</w:t>
            </w:r>
            <w:r w:rsidRPr="00D93537">
              <w:rPr>
                <w:rFonts w:ascii="Times New Roman" w:eastAsia="標楷體" w:hAnsi="Times New Roman" w:cs="Times New Roman"/>
                <w:sz w:val="16"/>
                <w:szCs w:val="16"/>
              </w:rPr>
              <w:t>4th Academic Year</w:t>
            </w: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top w:val="single" w:sz="6" w:space="0" w:color="auto"/>
              <w:left w:val="nil"/>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1352"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5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955" w:type="dxa"/>
            <w:tcBorders>
              <w:top w:val="single" w:sz="6" w:space="0" w:color="auto"/>
              <w:bottom w:val="single" w:sz="8" w:space="0" w:color="auto"/>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956" w:type="dxa"/>
            <w:tcBorders>
              <w:top w:val="single" w:sz="6" w:space="0" w:color="auto"/>
              <w:bottom w:val="single" w:sz="8" w:space="0" w:color="auto"/>
              <w:right w:val="single" w:sz="8" w:space="0" w:color="auto"/>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r>
      <w:tr w:rsidR="00415F0F" w:rsidRPr="00D93537" w:rsidTr="00636484">
        <w:trPr>
          <w:trHeight w:val="444"/>
        </w:trPr>
        <w:tc>
          <w:tcPr>
            <w:tcW w:w="1126" w:type="dxa"/>
            <w:vMerge w:val="restart"/>
            <w:tcBorders>
              <w:top w:val="single" w:sz="8" w:space="0" w:color="auto"/>
              <w:left w:val="single" w:sz="8" w:space="0" w:color="auto"/>
              <w:right w:val="single" w:sz="6" w:space="0" w:color="auto"/>
            </w:tcBorders>
            <w:vAlign w:val="center"/>
          </w:tcPr>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共同必修科目</w:t>
            </w:r>
          </w:p>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University Compulsory</w:t>
            </w:r>
            <w:r w:rsidRPr="00D93537">
              <w:rPr>
                <w:rFonts w:ascii="Times New Roman" w:eastAsia="標楷體" w:hAnsi="Times New Roman" w:cs="Times New Roman"/>
                <w:sz w:val="16"/>
                <w:szCs w:val="16"/>
              </w:rPr>
              <w:t>（</w:t>
            </w:r>
            <w:r w:rsidR="00272320" w:rsidRPr="00D93537">
              <w:rPr>
                <w:rFonts w:ascii="Times New Roman" w:eastAsia="標楷體" w:hAnsi="Times New Roman" w:cs="Times New Roman"/>
                <w:sz w:val="16"/>
                <w:szCs w:val="16"/>
              </w:rPr>
              <w:t>21</w:t>
            </w:r>
            <w:r w:rsidRPr="00D93537">
              <w:rPr>
                <w:rFonts w:ascii="Times New Roman" w:eastAsia="標楷體" w:hAnsi="Times New Roman" w:cs="Times New Roman"/>
                <w:sz w:val="16"/>
                <w:szCs w:val="16"/>
              </w:rPr>
              <w:t>）</w:t>
            </w:r>
          </w:p>
        </w:tc>
        <w:tc>
          <w:tcPr>
            <w:tcW w:w="1348" w:type="dxa"/>
            <w:tcBorders>
              <w:top w:val="single" w:sz="8" w:space="0" w:color="auto"/>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國文（一）</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Chinese I(2)</w:t>
            </w:r>
          </w:p>
        </w:tc>
        <w:tc>
          <w:tcPr>
            <w:tcW w:w="134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國文（二）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Chinese II(2)</w:t>
            </w:r>
          </w:p>
        </w:tc>
        <w:tc>
          <w:tcPr>
            <w:tcW w:w="1348" w:type="dxa"/>
            <w:tcBorders>
              <w:top w:val="single" w:sz="8" w:space="0" w:color="auto"/>
            </w:tcBorders>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2"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b/>
                <w:sz w:val="16"/>
                <w:szCs w:val="16"/>
              </w:rPr>
            </w:pPr>
          </w:p>
        </w:tc>
        <w:tc>
          <w:tcPr>
            <w:tcW w:w="135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b/>
                <w:sz w:val="16"/>
                <w:szCs w:val="16"/>
              </w:rPr>
            </w:pPr>
          </w:p>
        </w:tc>
        <w:tc>
          <w:tcPr>
            <w:tcW w:w="955"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top w:val="single" w:sz="8" w:space="0" w:color="auto"/>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英語（一）</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English (I)</w:t>
            </w:r>
          </w:p>
          <w:p w:rsidR="00415F0F" w:rsidRPr="00D93537" w:rsidRDefault="00415F0F" w:rsidP="0083406C">
            <w:pPr>
              <w:snapToGrid w:val="0"/>
              <w:spacing w:line="160" w:lineRule="exact"/>
              <w:jc w:val="center"/>
              <w:rPr>
                <w:rFonts w:ascii="Times New Roman" w:eastAsia="標楷體" w:hAnsi="Times New Roman" w:cs="Times New Roman"/>
                <w:dstrike/>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2</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英語（二）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English (II)</w:t>
            </w:r>
          </w:p>
          <w:p w:rsidR="00415F0F" w:rsidRPr="00D93537" w:rsidRDefault="00415F0F" w:rsidP="0083406C">
            <w:pPr>
              <w:snapToGrid w:val="0"/>
              <w:spacing w:line="160" w:lineRule="exact"/>
              <w:jc w:val="center"/>
              <w:rPr>
                <w:rFonts w:ascii="Times New Roman" w:eastAsia="標楷體" w:hAnsi="Times New Roman" w:cs="Times New Roman"/>
                <w:dstrike/>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2</w:t>
            </w:r>
            <w:r w:rsidRPr="00D93537">
              <w:rPr>
                <w:rFonts w:ascii="Times New Roman" w:eastAsia="標楷體" w:hAnsi="Times New Roman" w:cs="Times New Roman"/>
                <w:sz w:val="16"/>
                <w:szCs w:val="16"/>
              </w:rPr>
              <w:t>）</w:t>
            </w:r>
          </w:p>
        </w:tc>
        <w:tc>
          <w:tcPr>
            <w:tcW w:w="1348" w:type="dxa"/>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3343B6">
        <w:trPr>
          <w:trHeight w:val="594"/>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tcPr>
          <w:p w:rsidR="00415F0F" w:rsidRPr="001C2D46" w:rsidRDefault="00415F0F" w:rsidP="0083406C">
            <w:pPr>
              <w:snapToGrid w:val="0"/>
              <w:spacing w:line="160" w:lineRule="exact"/>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程式語言共</w:t>
            </w:r>
            <w:r w:rsidRPr="001C2D46">
              <w:rPr>
                <w:rFonts w:ascii="Times New Roman" w:eastAsia="標楷體" w:hAnsi="Times New Roman" w:cs="Times New Roman"/>
                <w:color w:val="000000" w:themeColor="text1"/>
                <w:sz w:val="16"/>
                <w:szCs w:val="16"/>
              </w:rPr>
              <w:t>4</w:t>
            </w:r>
            <w:r w:rsidRPr="001C2D46">
              <w:rPr>
                <w:rFonts w:ascii="Times New Roman" w:eastAsia="標楷體" w:hAnsi="Times New Roman" w:cs="Times New Roman"/>
                <w:color w:val="000000" w:themeColor="text1"/>
                <w:sz w:val="16"/>
                <w:szCs w:val="16"/>
              </w:rPr>
              <w:t>學分，依各院修課規則辦理。</w:t>
            </w:r>
            <w:r w:rsidRPr="001C2D46">
              <w:rPr>
                <w:rFonts w:ascii="Times New Roman" w:eastAsia="標楷體" w:hAnsi="Times New Roman" w:cs="Times New Roman"/>
                <w:color w:val="000000" w:themeColor="text1"/>
                <w:sz w:val="16"/>
                <w:szCs w:val="16"/>
              </w:rPr>
              <w:t>(</w:t>
            </w:r>
            <w:r w:rsidRPr="001C2D46">
              <w:rPr>
                <w:rFonts w:ascii="Times New Roman" w:eastAsia="標楷體" w:hAnsi="Times New Roman" w:cs="Times New Roman"/>
                <w:color w:val="000000" w:themeColor="text1"/>
                <w:sz w:val="16"/>
                <w:szCs w:val="16"/>
              </w:rPr>
              <w:t>開課名稱：基礎程式設計</w:t>
            </w:r>
            <w:r w:rsidRPr="001C2D46">
              <w:rPr>
                <w:rFonts w:ascii="Times New Roman" w:eastAsia="標楷體" w:hAnsi="Times New Roman" w:cs="Times New Roman"/>
                <w:color w:val="000000" w:themeColor="text1"/>
                <w:sz w:val="16"/>
                <w:szCs w:val="16"/>
              </w:rPr>
              <w:t>)</w:t>
            </w:r>
          </w:p>
          <w:p w:rsidR="00415F0F" w:rsidRPr="001C2D46" w:rsidRDefault="00415F0F" w:rsidP="0083406C">
            <w:pPr>
              <w:snapToGrid w:val="0"/>
              <w:spacing w:line="160" w:lineRule="exact"/>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Fundamental Computer Programming is a four-credit course. For those who would like to registered “Fundamental computer programming”, he/she has to meet the college requirement. (Course Name: Fundamental Computer Programming)</w:t>
            </w:r>
          </w:p>
        </w:tc>
      </w:tr>
      <w:tr w:rsidR="00415F0F" w:rsidRPr="00D93537" w:rsidTr="004B7D24">
        <w:trPr>
          <w:trHeight w:val="2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vAlign w:val="center"/>
          </w:tcPr>
          <w:p w:rsidR="00BC3C7B" w:rsidRPr="001C2D46" w:rsidRDefault="00BC3C7B" w:rsidP="00BC3C7B">
            <w:pPr>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外語課程應依「通識外語修課規定」修習，共計</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「英語（一）」及「英語（二）」為基礎課程，</w:t>
            </w:r>
            <w:proofErr w:type="gramStart"/>
            <w:r w:rsidRPr="001C2D46">
              <w:rPr>
                <w:rFonts w:ascii="Times New Roman" w:eastAsia="標楷體" w:hAnsi="Times New Roman" w:cs="Times New Roman"/>
                <w:color w:val="000000" w:themeColor="text1"/>
                <w:sz w:val="18"/>
                <w:szCs w:val="18"/>
              </w:rPr>
              <w:t>採</w:t>
            </w:r>
            <w:proofErr w:type="gramEnd"/>
            <w:r w:rsidRPr="001C2D46">
              <w:rPr>
                <w:rFonts w:ascii="Times New Roman" w:eastAsia="標楷體" w:hAnsi="Times New Roman" w:cs="Times New Roman"/>
                <w:color w:val="000000" w:themeColor="text1"/>
                <w:sz w:val="18"/>
                <w:szCs w:val="18"/>
              </w:rPr>
              <w:t>能力分級上課，共計二學期四學分。</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除了「英語（一）」及「英語（二）」外，應修習主題式英語課程</w:t>
            </w:r>
            <w:proofErr w:type="gramStart"/>
            <w:r w:rsidRPr="001C2D46">
              <w:rPr>
                <w:rFonts w:ascii="Times New Roman" w:eastAsia="標楷體" w:hAnsi="Times New Roman" w:cs="Times New Roman"/>
                <w:color w:val="000000" w:themeColor="text1"/>
                <w:sz w:val="18"/>
                <w:szCs w:val="18"/>
              </w:rPr>
              <w:t>三</w:t>
            </w:r>
            <w:proofErr w:type="gramEnd"/>
            <w:r w:rsidRPr="001C2D46">
              <w:rPr>
                <w:rFonts w:ascii="Times New Roman" w:eastAsia="標楷體" w:hAnsi="Times New Roman" w:cs="Times New Roman"/>
                <w:color w:val="000000" w:themeColor="text1"/>
                <w:sz w:val="18"/>
                <w:szCs w:val="18"/>
              </w:rPr>
              <w:t>學期</w:t>
            </w:r>
            <w:r w:rsidRPr="001C2D46">
              <w:rPr>
                <w:rFonts w:ascii="Times New Roman" w:eastAsia="標楷體" w:hAnsi="Times New Roman" w:cs="Times New Roman"/>
                <w:color w:val="000000" w:themeColor="text1"/>
                <w:sz w:val="18"/>
                <w:szCs w:val="18"/>
              </w:rPr>
              <w:t>5</w:t>
            </w:r>
            <w:r w:rsidRPr="001C2D46">
              <w:rPr>
                <w:rFonts w:ascii="Times New Roman" w:eastAsia="標楷體" w:hAnsi="Times New Roman" w:cs="Times New Roman"/>
                <w:color w:val="000000" w:themeColor="text1"/>
                <w:sz w:val="18"/>
                <w:szCs w:val="18"/>
              </w:rPr>
              <w:t>學分，畢業前需修畢三個不同英語課程，始取得畢業資格。大</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英語</w:t>
            </w:r>
            <w:proofErr w:type="gramStart"/>
            <w:r w:rsidRPr="001C2D46">
              <w:rPr>
                <w:rFonts w:ascii="Times New Roman" w:eastAsia="標楷體" w:hAnsi="Times New Roman" w:cs="Times New Roman"/>
                <w:color w:val="000000" w:themeColor="text1"/>
                <w:sz w:val="18"/>
                <w:szCs w:val="18"/>
              </w:rPr>
              <w:t>能力後</w:t>
            </w:r>
            <w:proofErr w:type="gramEnd"/>
            <w:r w:rsidRPr="001C2D46">
              <w:rPr>
                <w:rFonts w:ascii="Times New Roman" w:eastAsia="標楷體" w:hAnsi="Times New Roman" w:cs="Times New Roman"/>
                <w:color w:val="000000" w:themeColor="text1"/>
                <w:sz w:val="18"/>
                <w:szCs w:val="18"/>
              </w:rPr>
              <w:t>測</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模擬測驗成績未達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分者，應修習「應試加強班」，修習「應試加強班」期間之期末</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模擬測驗成績未達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分者，則該科成績將「不及格」，並應再次修習「應試加強班」，直到取得</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模擬測驗分數達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含</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始得修習其他主題式英語課程。</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另開設「英語檢定」計一學期</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學分，「英語檢定」之修課限制與注意事項，請參照「英語檢定」修課規定，並由通識教學部公佈後施行。</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外國學生改修華語須經國際語言文化中心審核通過始可改修華語課程</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學分，其華語課程</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學分應含「華語檢定」</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學分，「華語檢定」修課限制</w:t>
            </w:r>
            <w:proofErr w:type="gramStart"/>
            <w:r w:rsidRPr="001C2D46">
              <w:rPr>
                <w:rFonts w:ascii="Times New Roman" w:eastAsia="標楷體" w:hAnsi="Times New Roman" w:cs="Times New Roman"/>
                <w:color w:val="000000" w:themeColor="text1"/>
                <w:sz w:val="18"/>
                <w:szCs w:val="18"/>
              </w:rPr>
              <w:t>與注事意項</w:t>
            </w:r>
            <w:proofErr w:type="gramEnd"/>
            <w:r w:rsidRPr="001C2D46">
              <w:rPr>
                <w:rFonts w:ascii="Times New Roman" w:eastAsia="標楷體" w:hAnsi="Times New Roman" w:cs="Times New Roman"/>
                <w:color w:val="000000" w:themeColor="text1"/>
                <w:sz w:val="18"/>
                <w:szCs w:val="18"/>
              </w:rPr>
              <w:t>，請參照「英語檢定」修課規定。</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凡本校大學部外國學生</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不含交換生</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修習「華語</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」或「華語二」任一課程成績未達</w:t>
            </w:r>
            <w:r w:rsidRPr="001C2D46">
              <w:rPr>
                <w:rFonts w:ascii="Times New Roman" w:eastAsia="標楷體" w:hAnsi="Times New Roman" w:cs="Times New Roman"/>
                <w:color w:val="000000" w:themeColor="text1"/>
                <w:sz w:val="18"/>
                <w:szCs w:val="18"/>
              </w:rPr>
              <w:t>60</w:t>
            </w:r>
            <w:r w:rsidRPr="001C2D46">
              <w:rPr>
                <w:rFonts w:ascii="Times New Roman" w:eastAsia="標楷體" w:hAnsi="Times New Roman" w:cs="Times New Roman"/>
                <w:color w:val="000000" w:themeColor="text1"/>
                <w:sz w:val="18"/>
                <w:szCs w:val="18"/>
              </w:rPr>
              <w:t>分，不得修習「華語三」、「華語四」、「華語五」、「華語六」，若修習「華語三」、「華語四」任一課程成績未達</w:t>
            </w:r>
            <w:r w:rsidRPr="001C2D46">
              <w:rPr>
                <w:rFonts w:ascii="Times New Roman" w:eastAsia="標楷體" w:hAnsi="Times New Roman" w:cs="Times New Roman"/>
                <w:color w:val="000000" w:themeColor="text1"/>
                <w:sz w:val="18"/>
                <w:szCs w:val="18"/>
              </w:rPr>
              <w:t>60</w:t>
            </w:r>
            <w:r w:rsidRPr="001C2D46">
              <w:rPr>
                <w:rFonts w:ascii="Times New Roman" w:eastAsia="標楷體" w:hAnsi="Times New Roman" w:cs="Times New Roman"/>
                <w:color w:val="000000" w:themeColor="text1"/>
                <w:sz w:val="18"/>
                <w:szCs w:val="18"/>
              </w:rPr>
              <w:t>分，不得修習「華語五」或「華語檢定」。</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The undergraduate students must complete 10 required credits of foreign language courses as follows:</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(I), (II): 4 credits</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 xml:space="preserve">English thematic course: 5 credits </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Test: 1 credit</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(I) and (II) are 4 credits elementary courses for the freshmen who are grouped on English competence-based to complete within two semesters.</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 xml:space="preserve">English thematic courses are 5-credit of English courses; students are required to obtain </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5 credits through 3 different thematic courses for graduation.</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For the requirements of registering “English Testing”, please refer to "the Regulation for Registering English Test" announced and implemented by the College of General Education.</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1C2D46">
              <w:rPr>
                <w:rFonts w:ascii="Times New Roman" w:eastAsia="標楷體" w:hAnsi="Times New Roman" w:cs="Times New Roman"/>
                <w:color w:val="000000" w:themeColor="text1"/>
                <w:sz w:val="18"/>
                <w:szCs w:val="18"/>
                <w:shd w:val="clear" w:color="auto" w:fill="FFFFFF"/>
              </w:rPr>
              <w:t xml:space="preserve"> </w:t>
            </w:r>
            <w:r w:rsidRPr="001C2D46">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rsidR="00415F0F" w:rsidRPr="001C2D46" w:rsidRDefault="00BC3C7B" w:rsidP="00BC3C7B">
            <w:pPr>
              <w:snapToGrid w:val="0"/>
              <w:spacing w:line="220" w:lineRule="exact"/>
              <w:rPr>
                <w:rFonts w:ascii="Times New Roman" w:eastAsia="標楷體" w:hAnsi="Times New Roman" w:cs="Times New Roman"/>
                <w:color w:val="000000" w:themeColor="text1"/>
                <w:sz w:val="16"/>
                <w:szCs w:val="16"/>
                <w:u w:val="single"/>
              </w:rPr>
            </w:pPr>
            <w:r w:rsidRPr="001C2D46">
              <w:rPr>
                <w:rFonts w:ascii="Times New Roman" w:eastAsia="標楷體" w:hAnsi="Times New Roman" w:cs="Times New Roman"/>
                <w:color w:val="000000" w:themeColor="text1"/>
                <w:sz w:val="18"/>
                <w:szCs w:val="18"/>
              </w:rPr>
              <w:t>英語檢定</w:t>
            </w:r>
            <w:r w:rsidRPr="001C2D46">
              <w:rPr>
                <w:rFonts w:ascii="Times New Roman" w:eastAsia="標楷體" w:hAnsi="Times New Roman" w:cs="Times New Roman"/>
                <w:color w:val="000000" w:themeColor="text1"/>
                <w:sz w:val="18"/>
                <w:szCs w:val="18"/>
              </w:rPr>
              <w:t>English Testing</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）、經典五十</w:t>
            </w:r>
            <w:r w:rsidRPr="001C2D46">
              <w:rPr>
                <w:rFonts w:ascii="Times New Roman" w:eastAsia="標楷體" w:hAnsi="Times New Roman" w:cs="Times New Roman"/>
                <w:color w:val="000000" w:themeColor="text1"/>
                <w:sz w:val="18"/>
                <w:szCs w:val="18"/>
              </w:rPr>
              <w:t>Fifty Canonized Books</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2</w:t>
            </w:r>
            <w:r w:rsidRPr="001C2D46">
              <w:rPr>
                <w:rFonts w:ascii="Times New Roman" w:eastAsia="標楷體" w:hAnsi="Times New Roman" w:cs="Times New Roman"/>
                <w:color w:val="000000" w:themeColor="text1"/>
                <w:sz w:val="18"/>
                <w:szCs w:val="18"/>
              </w:rPr>
              <w:t>）、服務學習</w:t>
            </w:r>
            <w:r w:rsidRPr="001C2D46">
              <w:rPr>
                <w:rFonts w:ascii="Times New Roman" w:eastAsia="標楷體" w:hAnsi="Times New Roman" w:cs="Times New Roman"/>
                <w:color w:val="000000" w:themeColor="text1"/>
                <w:sz w:val="18"/>
                <w:szCs w:val="18"/>
              </w:rPr>
              <w:t>Service Learning</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w:t>
            </w: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體育</w:t>
            </w:r>
            <w:r w:rsidRPr="001C2D46">
              <w:rPr>
                <w:rFonts w:ascii="Times New Roman" w:eastAsia="標楷體" w:hAnsi="Times New Roman" w:cs="Times New Roman"/>
                <w:color w:val="000000" w:themeColor="text1"/>
                <w:sz w:val="16"/>
                <w:szCs w:val="16"/>
              </w:rPr>
              <w:t>Physical Education</w:t>
            </w:r>
            <w:r w:rsidRPr="001C2D46">
              <w:rPr>
                <w:rFonts w:ascii="Times New Roman" w:eastAsia="標楷體" w:hAnsi="Times New Roman" w:cs="Times New Roman"/>
                <w:color w:val="000000" w:themeColor="text1"/>
                <w:sz w:val="16"/>
                <w:szCs w:val="16"/>
              </w:rPr>
              <w:t>（</w:t>
            </w:r>
            <w:r w:rsidRPr="001C2D46">
              <w:rPr>
                <w:rFonts w:ascii="Times New Roman" w:eastAsia="標楷體" w:hAnsi="Times New Roman" w:cs="Times New Roman"/>
                <w:color w:val="000000" w:themeColor="text1"/>
                <w:sz w:val="16"/>
                <w:szCs w:val="16"/>
              </w:rPr>
              <w:t>0</w:t>
            </w:r>
            <w:r w:rsidRPr="001C2D46">
              <w:rPr>
                <w:rFonts w:ascii="Times New Roman" w:eastAsia="標楷體" w:hAnsi="Times New Roman" w:cs="Times New Roman"/>
                <w:color w:val="000000" w:themeColor="text1"/>
                <w:sz w:val="16"/>
                <w:szCs w:val="16"/>
              </w:rPr>
              <w:t>）</w:t>
            </w: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bottom w:val="single" w:sz="8" w:space="0" w:color="auto"/>
              <w:right w:val="single" w:sz="8" w:space="0" w:color="auto"/>
            </w:tcBorders>
          </w:tcPr>
          <w:p w:rsidR="00272320" w:rsidRPr="001C2D46" w:rsidRDefault="00272320" w:rsidP="00272320">
            <w:pPr>
              <w:snapToGrid w:val="0"/>
              <w:spacing w:line="40" w:lineRule="atLeast"/>
              <w:jc w:val="center"/>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體育除修習大</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至大二</w:t>
            </w:r>
            <w:r w:rsidRPr="001C2D46">
              <w:rPr>
                <w:rFonts w:ascii="Times New Roman" w:eastAsia="標楷體" w:hAnsi="Times New Roman" w:cs="Times New Roman"/>
                <w:color w:val="000000" w:themeColor="text1"/>
                <w:sz w:val="18"/>
                <w:szCs w:val="18"/>
              </w:rPr>
              <w:t>4</w:t>
            </w:r>
            <w:r w:rsidRPr="001C2D46">
              <w:rPr>
                <w:rFonts w:ascii="Times New Roman" w:eastAsia="標楷體" w:hAnsi="Times New Roman" w:cs="Times New Roman"/>
                <w:color w:val="000000" w:themeColor="text1"/>
                <w:sz w:val="18"/>
                <w:szCs w:val="18"/>
              </w:rPr>
              <w:t>個學期外，另需通過「游泳能力檢定」及「心肺適能檢定」等二項檢測，列為畢業門檻。</w:t>
            </w:r>
          </w:p>
          <w:p w:rsidR="00415F0F" w:rsidRPr="001C2D46" w:rsidRDefault="00272320" w:rsidP="00272320">
            <w:pPr>
              <w:snapToGrid w:val="0"/>
              <w:spacing w:line="160" w:lineRule="exact"/>
              <w:jc w:val="center"/>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8"/>
                <w:szCs w:val="18"/>
              </w:rPr>
              <w:t>Beside taking PE courses for 4 semesters (Year 1 to 2), students must pass both swimming and cardiopulmonary function tests.</w:t>
            </w:r>
          </w:p>
        </w:tc>
      </w:tr>
      <w:tr w:rsidR="00415F0F" w:rsidRPr="00D93537" w:rsidTr="000F37CA">
        <w:trPr>
          <w:trHeight w:val="1023"/>
        </w:trPr>
        <w:tc>
          <w:tcPr>
            <w:tcW w:w="1126" w:type="dxa"/>
            <w:tcBorders>
              <w:top w:val="single" w:sz="8" w:space="0" w:color="auto"/>
              <w:left w:val="single" w:sz="8" w:space="0" w:color="auto"/>
              <w:bottom w:val="single" w:sz="8" w:space="0" w:color="auto"/>
              <w:right w:val="single" w:sz="6" w:space="0" w:color="auto"/>
            </w:tcBorders>
            <w:vAlign w:val="center"/>
          </w:tcPr>
          <w:p w:rsidR="00415F0F" w:rsidRPr="000F37CA" w:rsidRDefault="00415F0F" w:rsidP="00272320">
            <w:pPr>
              <w:snapToGrid w:val="0"/>
              <w:spacing w:line="160" w:lineRule="exact"/>
              <w:jc w:val="center"/>
              <w:rPr>
                <w:rFonts w:ascii="Times New Roman" w:eastAsia="標楷體" w:hAnsi="Times New Roman" w:cs="Times New Roman"/>
                <w:sz w:val="16"/>
                <w:szCs w:val="16"/>
              </w:rPr>
            </w:pPr>
            <w:r w:rsidRPr="000F37CA">
              <w:rPr>
                <w:rFonts w:ascii="Times New Roman" w:eastAsia="標楷體" w:hAnsi="Times New Roman" w:cs="Times New Roman"/>
                <w:sz w:val="16"/>
                <w:szCs w:val="16"/>
              </w:rPr>
              <w:t>通識教育科目</w:t>
            </w:r>
          </w:p>
          <w:p w:rsidR="00415F0F" w:rsidRPr="000F37CA" w:rsidRDefault="00415F0F" w:rsidP="00272320">
            <w:pPr>
              <w:snapToGrid w:val="0"/>
              <w:spacing w:line="160" w:lineRule="exact"/>
              <w:jc w:val="center"/>
              <w:rPr>
                <w:rFonts w:ascii="Times New Roman" w:eastAsia="標楷體" w:hAnsi="Times New Roman" w:cs="Times New Roman"/>
                <w:sz w:val="16"/>
                <w:szCs w:val="16"/>
              </w:rPr>
            </w:pPr>
            <w:r w:rsidRPr="000F37CA">
              <w:rPr>
                <w:rFonts w:ascii="Times New Roman" w:eastAsia="標楷體" w:hAnsi="Times New Roman" w:cs="Times New Roman"/>
                <w:sz w:val="16"/>
                <w:szCs w:val="16"/>
              </w:rPr>
              <w:t>General Education</w:t>
            </w:r>
            <w:r w:rsidRPr="000F37CA">
              <w:rPr>
                <w:rFonts w:ascii="Times New Roman" w:eastAsia="標楷體" w:hAnsi="Times New Roman" w:cs="Times New Roman"/>
                <w:sz w:val="16"/>
                <w:szCs w:val="16"/>
              </w:rPr>
              <w:t>（</w:t>
            </w:r>
            <w:r w:rsidRPr="000F37CA">
              <w:rPr>
                <w:rFonts w:ascii="Times New Roman" w:eastAsia="標楷體" w:hAnsi="Times New Roman" w:cs="Times New Roman"/>
                <w:sz w:val="16"/>
                <w:szCs w:val="16"/>
              </w:rPr>
              <w:t>10</w:t>
            </w:r>
            <w:r w:rsidRPr="000F37CA">
              <w:rPr>
                <w:rFonts w:ascii="Times New Roman" w:eastAsia="標楷體" w:hAnsi="Times New Roman" w:cs="Times New Roman"/>
                <w:sz w:val="16"/>
                <w:szCs w:val="16"/>
              </w:rPr>
              <w:t>）</w:t>
            </w:r>
          </w:p>
        </w:tc>
        <w:tc>
          <w:tcPr>
            <w:tcW w:w="10013" w:type="dxa"/>
            <w:gridSpan w:val="8"/>
            <w:tcBorders>
              <w:top w:val="single" w:sz="8" w:space="0" w:color="auto"/>
              <w:left w:val="nil"/>
              <w:bottom w:val="single" w:sz="8" w:space="0" w:color="auto"/>
              <w:right w:val="single" w:sz="8" w:space="0" w:color="auto"/>
            </w:tcBorders>
            <w:vAlign w:val="center"/>
          </w:tcPr>
          <w:p w:rsidR="00272320" w:rsidRPr="003343B6" w:rsidRDefault="00272320" w:rsidP="00272320">
            <w:pPr>
              <w:pStyle w:val="aa"/>
              <w:widowControl w:val="0"/>
              <w:numPr>
                <w:ilvl w:val="0"/>
                <w:numId w:val="8"/>
              </w:numPr>
              <w:snapToGrid w:val="0"/>
              <w:spacing w:line="16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學分課程，</w:t>
            </w:r>
            <w:r w:rsidR="00226957" w:rsidRPr="003343B6">
              <w:rPr>
                <w:rFonts w:ascii="Times New Roman" w:eastAsia="標楷體" w:hAnsi="Times New Roman" w:cs="Times New Roman"/>
                <w:color w:val="000000" w:themeColor="text1"/>
                <w:sz w:val="18"/>
                <w:szCs w:val="18"/>
              </w:rPr>
              <w:t>包括一門兩學分工程倫理相關課程為必選修，</w:t>
            </w:r>
            <w:r w:rsidRPr="003343B6">
              <w:rPr>
                <w:rFonts w:ascii="Times New Roman" w:eastAsia="標楷體" w:hAnsi="Times New Roman" w:cs="Times New Roman"/>
                <w:color w:val="000000" w:themeColor="text1"/>
                <w:sz w:val="18"/>
                <w:szCs w:val="18"/>
              </w:rPr>
              <w:t>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rPr>
              <w:t>學分。</w:t>
            </w:r>
            <w:r w:rsidRPr="003343B6">
              <w:rPr>
                <w:rFonts w:ascii="Times New Roman" w:eastAsia="標楷體" w:hAnsi="Times New Roman" w:cs="Times New Roman"/>
                <w:color w:val="000000" w:themeColor="text1"/>
                <w:sz w:val="18"/>
                <w:szCs w:val="18"/>
              </w:rPr>
              <w:t>General Education program comprises four categories</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Humanities, Natural Science, Social Science and Life Science. Students are required to take a 2-credit course from each category to get 8 credits </w:t>
            </w:r>
            <w:r w:rsidR="00226957" w:rsidRPr="003343B6">
              <w:rPr>
                <w:rFonts w:ascii="Times New Roman" w:eastAsia="標楷體" w:hAnsi="Times New Roman" w:cs="Times New Roman"/>
                <w:color w:val="000000" w:themeColor="text1"/>
                <w:sz w:val="18"/>
                <w:szCs w:val="18"/>
              </w:rPr>
              <w:t>with one Ethics course (selective)</w:t>
            </w:r>
            <w:r w:rsidRPr="003343B6">
              <w:rPr>
                <w:rFonts w:ascii="Times New Roman" w:eastAsia="標楷體" w:hAnsi="Times New Roman" w:cs="Times New Roman"/>
                <w:color w:val="000000" w:themeColor="text1"/>
                <w:sz w:val="18"/>
                <w:szCs w:val="18"/>
              </w:rPr>
              <w:t>before graduation.</w:t>
            </w:r>
          </w:p>
          <w:p w:rsidR="0073680C" w:rsidRPr="00275D2F" w:rsidRDefault="00BC3C7B" w:rsidP="00BC3C7B">
            <w:pPr>
              <w:pStyle w:val="aa"/>
              <w:widowControl w:val="0"/>
              <w:numPr>
                <w:ilvl w:val="0"/>
                <w:numId w:val="8"/>
              </w:numPr>
              <w:spacing w:line="240" w:lineRule="exact"/>
              <w:ind w:leftChars="0"/>
              <w:rPr>
                <w:rFonts w:ascii="Times New Roman" w:eastAsia="標楷體" w:hAnsi="Times New Roman" w:cs="Times New Roman"/>
                <w:color w:val="000000" w:themeColor="text1"/>
                <w:sz w:val="16"/>
                <w:szCs w:val="16"/>
              </w:rPr>
            </w:pPr>
            <w:r w:rsidRPr="003343B6">
              <w:rPr>
                <w:rFonts w:ascii="Times New Roman" w:eastAsia="標楷體" w:hAnsi="Times New Roman" w:cs="Times New Roman"/>
                <w:color w:val="000000" w:themeColor="text1"/>
                <w:sz w:val="18"/>
                <w:szCs w:val="18"/>
              </w:rPr>
              <w:t>通</w:t>
            </w:r>
            <w:proofErr w:type="gramStart"/>
            <w:r w:rsidRPr="003343B6">
              <w:rPr>
                <w:rFonts w:ascii="Times New Roman" w:eastAsia="標楷體" w:hAnsi="Times New Roman" w:cs="Times New Roman"/>
                <w:color w:val="000000" w:themeColor="text1"/>
                <w:sz w:val="18"/>
                <w:szCs w:val="18"/>
              </w:rPr>
              <w:t>識跨域</w:t>
            </w:r>
            <w:proofErr w:type="gramEnd"/>
            <w:r w:rsidRPr="003343B6">
              <w:rPr>
                <w:rFonts w:ascii="Times New Roman" w:eastAsia="標楷體" w:hAnsi="Times New Roman" w:cs="Times New Roman"/>
                <w:color w:val="000000" w:themeColor="text1"/>
                <w:sz w:val="18"/>
                <w:szCs w:val="18"/>
              </w:rPr>
              <w:t>課程</w:t>
            </w:r>
            <w:r w:rsidRPr="003343B6">
              <w:rPr>
                <w:rFonts w:ascii="Times New Roman" w:eastAsia="標楷體" w:hAnsi="Times New Roman" w:cs="Times New Roman"/>
                <w:color w:val="000000" w:themeColor="text1"/>
                <w:sz w:val="18"/>
                <w:szCs w:val="18"/>
              </w:rPr>
              <w:t>General Education Interdisciplinary Course</w:t>
            </w:r>
            <w:r w:rsidRPr="003343B6">
              <w:rPr>
                <w:rFonts w:ascii="Times New Roman" w:eastAsia="標楷體" w:hAnsi="Times New Roman" w:cs="Times New Roman"/>
                <w:color w:val="000000" w:themeColor="text1"/>
                <w:sz w:val="18"/>
                <w:szCs w:val="18"/>
              </w:rPr>
              <w:t>：此</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學分學生可自由於通識講座課程、</w:t>
            </w:r>
            <w:proofErr w:type="gramStart"/>
            <w:r w:rsidRPr="003343B6">
              <w:rPr>
                <w:rFonts w:ascii="Times New Roman" w:eastAsia="標楷體" w:hAnsi="Times New Roman" w:cs="Times New Roman"/>
                <w:color w:val="000000" w:themeColor="text1"/>
                <w:sz w:val="18"/>
                <w:szCs w:val="18"/>
              </w:rPr>
              <w:t>微課自主</w:t>
            </w:r>
            <w:proofErr w:type="gramEnd"/>
            <w:r w:rsidRPr="003343B6">
              <w:rPr>
                <w:rFonts w:ascii="Times New Roman" w:eastAsia="標楷體" w:hAnsi="Times New Roman" w:cs="Times New Roman"/>
                <w:color w:val="000000" w:themeColor="text1"/>
                <w:sz w:val="18"/>
                <w:szCs w:val="18"/>
              </w:rPr>
              <w:t>學習或在地多元</w:t>
            </w:r>
            <w:proofErr w:type="gramStart"/>
            <w:r w:rsidRPr="003343B6">
              <w:rPr>
                <w:rFonts w:ascii="Times New Roman" w:eastAsia="標楷體" w:hAnsi="Times New Roman" w:cs="Times New Roman"/>
                <w:color w:val="000000" w:themeColor="text1"/>
                <w:sz w:val="18"/>
                <w:szCs w:val="18"/>
              </w:rPr>
              <w:t>文化課群</w:t>
            </w:r>
            <w:proofErr w:type="gramEnd"/>
            <w:r w:rsidRPr="003343B6">
              <w:rPr>
                <w:rFonts w:ascii="Times New Roman" w:eastAsia="標楷體" w:hAnsi="Times New Roman" w:cs="Times New Roman"/>
                <w:color w:val="000000" w:themeColor="text1"/>
                <w:sz w:val="18"/>
                <w:szCs w:val="18"/>
              </w:rPr>
              <w:t>中選課。</w:t>
            </w:r>
            <w:proofErr w:type="gramStart"/>
            <w:r w:rsidRPr="003343B6">
              <w:rPr>
                <w:rFonts w:ascii="Times New Roman" w:eastAsia="標楷體" w:hAnsi="Times New Roman" w:cs="Times New Roman"/>
                <w:color w:val="000000" w:themeColor="text1"/>
                <w:sz w:val="18"/>
                <w:szCs w:val="18"/>
              </w:rPr>
              <w:t>惟</w:t>
            </w:r>
            <w:proofErr w:type="gramEnd"/>
            <w:r w:rsidRPr="003343B6">
              <w:rPr>
                <w:rFonts w:ascii="Times New Roman" w:eastAsia="標楷體" w:hAnsi="Times New Roman" w:cs="Times New Roman"/>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3343B6">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3343B6">
              <w:rPr>
                <w:rFonts w:ascii="Times New Roman" w:eastAsia="標楷體" w:hAnsi="Times New Roman" w:cs="Times New Roman"/>
                <w:color w:val="000000" w:themeColor="text1"/>
                <w:sz w:val="18"/>
                <w:szCs w:val="18"/>
              </w:rPr>
              <w:t>通識</w:t>
            </w:r>
            <w:r w:rsidRPr="003343B6">
              <w:rPr>
                <w:rFonts w:ascii="Times New Roman" w:eastAsia="標楷體" w:hAnsi="Times New Roman" w:cs="Times New Roman"/>
                <w:color w:val="000000" w:themeColor="text1"/>
                <w:sz w:val="18"/>
                <w:szCs w:val="18"/>
              </w:rPr>
              <w:t>4</w:t>
            </w:r>
            <w:r w:rsidRPr="003343B6">
              <w:rPr>
                <w:rFonts w:ascii="Times New Roman" w:eastAsia="標楷體" w:hAnsi="Times New Roman" w:cs="Times New Roman"/>
                <w:color w:val="000000" w:themeColor="text1"/>
                <w:sz w:val="18"/>
                <w:szCs w:val="18"/>
              </w:rPr>
              <w:t>大領域各選修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shd w:val="clear" w:color="auto" w:fill="FFFFFF" w:themeFill="background1"/>
              </w:rPr>
              <w:t>學分</w:t>
            </w:r>
            <w:r w:rsidR="000F37CA" w:rsidRPr="003343B6">
              <w:rPr>
                <w:rFonts w:ascii="Times New Roman" w:eastAsia="標楷體" w:hAnsi="Times New Roman" w:cs="Times New Roman"/>
                <w:color w:val="000000" w:themeColor="text1"/>
                <w:sz w:val="18"/>
                <w:szCs w:val="18"/>
                <w:shd w:val="clear" w:color="auto" w:fill="FFFFFF" w:themeFill="background1"/>
              </w:rPr>
              <w:t>(</w:t>
            </w:r>
            <w:r w:rsidR="000F37CA" w:rsidRPr="003343B6">
              <w:rPr>
                <w:rFonts w:ascii="Times New Roman" w:eastAsia="標楷體" w:hAnsi="Times New Roman" w:cs="Times New Roman"/>
                <w:color w:val="000000" w:themeColor="text1"/>
                <w:sz w:val="18"/>
                <w:szCs w:val="18"/>
              </w:rPr>
              <w:t>包括一門兩學分工程倫理相關課程為必選修</w:t>
            </w:r>
            <w:r w:rsidR="000F37CA" w:rsidRPr="003343B6">
              <w:rPr>
                <w:rFonts w:ascii="Times New Roman" w:eastAsia="標楷體" w:hAnsi="Times New Roman" w:cs="Times New Roman"/>
                <w:color w:val="000000" w:themeColor="text1"/>
                <w:sz w:val="18"/>
                <w:szCs w:val="18"/>
                <w:shd w:val="clear" w:color="auto" w:fill="FFFFFF" w:themeFill="background1"/>
              </w:rPr>
              <w:t>)</w:t>
            </w:r>
            <w:r w:rsidRPr="003343B6">
              <w:rPr>
                <w:rFonts w:ascii="Times New Roman" w:eastAsia="標楷體" w:hAnsi="Times New Roman" w:cs="Times New Roman"/>
                <w:color w:val="000000" w:themeColor="text1"/>
                <w:sz w:val="18"/>
                <w:szCs w:val="18"/>
                <w:shd w:val="clear" w:color="auto" w:fill="FFFFFF" w:themeFill="background1"/>
              </w:rPr>
              <w:t>，其餘</w:t>
            </w:r>
            <w:r w:rsidRPr="003343B6">
              <w:rPr>
                <w:rFonts w:ascii="Times New Roman" w:eastAsia="標楷體" w:hAnsi="Times New Roman" w:cs="Times New Roman"/>
                <w:color w:val="000000" w:themeColor="text1"/>
                <w:sz w:val="18"/>
                <w:szCs w:val="18"/>
                <w:shd w:val="clear" w:color="auto" w:fill="FFFFFF" w:themeFill="background1"/>
              </w:rPr>
              <w:t>2</w:t>
            </w:r>
            <w:r w:rsidRPr="003343B6">
              <w:rPr>
                <w:rFonts w:ascii="Times New Roman" w:eastAsia="標楷體" w:hAnsi="Times New Roman" w:cs="Times New Roman"/>
                <w:color w:val="000000" w:themeColor="text1"/>
                <w:sz w:val="18"/>
                <w:szCs w:val="18"/>
                <w:shd w:val="clear" w:color="auto" w:fill="FFFFFF" w:themeFill="background1"/>
              </w:rPr>
              <w:t>學分之</w:t>
            </w:r>
            <w:r w:rsidRPr="003343B6">
              <w:rPr>
                <w:rFonts w:ascii="Times New Roman" w:eastAsia="標楷體" w:hAnsi="Times New Roman" w:cs="Times New Roman"/>
                <w:color w:val="000000" w:themeColor="text1"/>
                <w:sz w:val="18"/>
                <w:szCs w:val="18"/>
              </w:rPr>
              <w:t>通識跨域課程改為「必選修｣，可於通識講座課程、微課自主學習或在地多元文化課群中選課，亦即不可由四大領域中選課。惟外籍生與四學院英語學士班學生，包括工程學院、資訊學院、人文社會學院、以及電機通訊學院，仍須於四大領域中選課，並依各院修課規定辦理，亦即是否可從四大領域中選課由各院自訂。</w:t>
            </w:r>
            <w:r w:rsidRPr="003343B6">
              <w:rPr>
                <w:rFonts w:ascii="Times New Roman" w:eastAsia="標楷體" w:hAnsi="Times New Roman" w:cs="Times New Roman"/>
                <w:color w:val="000000" w:themeColor="text1"/>
                <w:sz w:val="18"/>
                <w:szCs w:val="18"/>
              </w:rPr>
              <w:t>)</w:t>
            </w:r>
          </w:p>
          <w:p w:rsidR="00275D2F" w:rsidRPr="003343B6" w:rsidRDefault="00275D2F" w:rsidP="00275D2F">
            <w:pPr>
              <w:pStyle w:val="aa"/>
              <w:widowControl w:val="0"/>
              <w:spacing w:line="240" w:lineRule="exact"/>
              <w:ind w:leftChars="0" w:left="360"/>
              <w:rPr>
                <w:rFonts w:ascii="Times New Roman" w:eastAsia="標楷體" w:hAnsi="Times New Roman" w:cs="Times New Roman"/>
                <w:color w:val="000000" w:themeColor="text1"/>
                <w:sz w:val="16"/>
                <w:szCs w:val="16"/>
              </w:rPr>
            </w:pPr>
          </w:p>
        </w:tc>
      </w:tr>
      <w:tr w:rsidR="003343B6" w:rsidRPr="00D93537" w:rsidTr="00275D2F">
        <w:trPr>
          <w:trHeight w:val="544"/>
        </w:trPr>
        <w:tc>
          <w:tcPr>
            <w:tcW w:w="1126" w:type="dxa"/>
            <w:vMerge w:val="restart"/>
            <w:tcBorders>
              <w:top w:val="single" w:sz="8" w:space="0" w:color="auto"/>
              <w:left w:val="single" w:sz="8" w:space="0" w:color="auto"/>
              <w:right w:val="single" w:sz="6" w:space="0" w:color="auto"/>
            </w:tcBorders>
            <w:vAlign w:val="center"/>
          </w:tcPr>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lastRenderedPageBreak/>
              <w:t>系</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必</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修</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目</w:t>
            </w:r>
          </w:p>
          <w:p w:rsidR="003343B6"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8</w:t>
            </w:r>
            <w:r>
              <w:rPr>
                <w:rFonts w:ascii="Times New Roman" w:eastAsia="標楷體" w:hAnsi="Times New Roman" w:cs="Times New Roman" w:hint="eastAsia"/>
                <w:sz w:val="16"/>
                <w:szCs w:val="16"/>
              </w:rPr>
              <w:t>3</w:t>
            </w:r>
            <w:r w:rsidRPr="00D93537">
              <w:rPr>
                <w:rFonts w:ascii="Times New Roman" w:eastAsia="標楷體" w:hAnsi="Times New Roman" w:cs="Times New Roman"/>
                <w:sz w:val="16"/>
                <w:szCs w:val="16"/>
              </w:rPr>
              <w:t>）</w:t>
            </w:r>
          </w:p>
          <w:p w:rsidR="003343B6" w:rsidRPr="00D93537" w:rsidRDefault="003343B6" w:rsidP="003343B6">
            <w:pPr>
              <w:snapToGrid w:val="0"/>
              <w:spacing w:line="16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Required Courses (8</w:t>
            </w:r>
            <w:r>
              <w:rPr>
                <w:rFonts w:ascii="Times New Roman" w:eastAsia="標楷體" w:hAnsi="Times New Roman" w:cs="Times New Roman" w:hint="eastAsia"/>
                <w:sz w:val="16"/>
                <w:szCs w:val="16"/>
                <w:u w:val="single"/>
              </w:rPr>
              <w:t>3</w:t>
            </w:r>
            <w:r w:rsidRPr="00F423F2">
              <w:rPr>
                <w:rFonts w:ascii="Times New Roman" w:eastAsia="標楷體" w:hAnsi="Times New Roman" w:cs="Times New Roman"/>
                <w:sz w:val="16"/>
                <w:szCs w:val="16"/>
                <w:u w:val="single"/>
              </w:rPr>
              <w:t>)</w:t>
            </w:r>
          </w:p>
        </w:tc>
        <w:tc>
          <w:tcPr>
            <w:tcW w:w="1348" w:type="dxa"/>
            <w:vMerge w:val="restart"/>
            <w:tcBorders>
              <w:top w:val="single" w:sz="8" w:space="0" w:color="auto"/>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CH103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無機化學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Inorganic 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CH345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CH230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CH231 (3)</w:t>
            </w:r>
          </w:p>
        </w:tc>
        <w:tc>
          <w:tcPr>
            <w:tcW w:w="2710" w:type="dxa"/>
            <w:gridSpan w:val="2"/>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應用生物化學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Applied Biochemistry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CH344 (3)</w:t>
            </w:r>
          </w:p>
        </w:tc>
        <w:tc>
          <w:tcPr>
            <w:tcW w:w="1911" w:type="dxa"/>
            <w:gridSpan w:val="2"/>
            <w:vMerge w:val="restart"/>
            <w:tcBorders>
              <w:top w:val="single" w:sz="8" w:space="0" w:color="auto"/>
              <w:right w:val="single" w:sz="8" w:space="0" w:color="auto"/>
            </w:tcBorders>
            <w:vAlign w:val="center"/>
          </w:tcPr>
          <w:p w:rsidR="00275D2F" w:rsidRPr="005847D6" w:rsidRDefault="003343B6" w:rsidP="00275D2F">
            <w:pPr>
              <w:snapToGrid w:val="0"/>
              <w:spacing w:line="160" w:lineRule="exact"/>
              <w:ind w:leftChars="80" w:left="192"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 xml:space="preserve"> </w:t>
            </w:r>
          </w:p>
          <w:p w:rsidR="003343B6" w:rsidRPr="005847D6" w:rsidRDefault="00275D2F" w:rsidP="00275D2F">
            <w:pPr>
              <w:snapToGrid w:val="0"/>
              <w:spacing w:line="160" w:lineRule="exact"/>
              <w:ind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kern w:val="2"/>
                <w:sz w:val="18"/>
                <w:szCs w:val="18"/>
              </w:rPr>
              <w:t>Capstone</w:t>
            </w:r>
            <w:r w:rsidRPr="005847D6">
              <w:rPr>
                <w:rFonts w:ascii="Times New Roman" w:eastAsia="標楷體" w:hAnsi="Times New Roman" w:cs="Times New Roman"/>
                <w:color w:val="000000" w:themeColor="text1"/>
                <w:kern w:val="2"/>
                <w:sz w:val="18"/>
                <w:szCs w:val="18"/>
              </w:rPr>
              <w:t>課程</w:t>
            </w:r>
            <w:r w:rsidR="003343B6" w:rsidRPr="005847D6">
              <w:rPr>
                <w:rFonts w:ascii="Times New Roman" w:eastAsia="標楷體" w:hAnsi="Times New Roman" w:cs="Times New Roman"/>
                <w:color w:val="000000" w:themeColor="text1"/>
                <w:sz w:val="16"/>
                <w:szCs w:val="16"/>
              </w:rPr>
              <w:t>3</w:t>
            </w:r>
            <w:r w:rsidR="003343B6" w:rsidRPr="005847D6">
              <w:rPr>
                <w:rFonts w:ascii="Times New Roman" w:eastAsia="標楷體" w:hAnsi="Times New Roman" w:cs="Times New Roman"/>
                <w:color w:val="000000" w:themeColor="text1"/>
                <w:sz w:val="16"/>
                <w:szCs w:val="16"/>
              </w:rPr>
              <w:t>選</w:t>
            </w:r>
            <w:r w:rsidR="003343B6" w:rsidRPr="005847D6">
              <w:rPr>
                <w:rFonts w:ascii="Times New Roman" w:eastAsia="標楷體" w:hAnsi="Times New Roman" w:cs="Times New Roman"/>
                <w:color w:val="000000" w:themeColor="text1"/>
                <w:sz w:val="16"/>
                <w:szCs w:val="16"/>
              </w:rPr>
              <w:t>1</w:t>
            </w:r>
          </w:p>
          <w:p w:rsidR="003343B6" w:rsidRPr="005847D6" w:rsidRDefault="003343B6" w:rsidP="00275D2F">
            <w:pPr>
              <w:snapToGrid w:val="0"/>
              <w:spacing w:line="160" w:lineRule="exact"/>
              <w:ind w:leftChars="80" w:left="192"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1 of 3 courses on the right</w:t>
            </w:r>
          </w:p>
        </w:tc>
      </w:tr>
      <w:tr w:rsidR="003343B6" w:rsidRPr="00D93537" w:rsidTr="003343B6">
        <w:trPr>
          <w:trHeight w:val="548"/>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2710" w:type="dxa"/>
            <w:gridSpan w:val="2"/>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CH348 (3)</w:t>
            </w:r>
          </w:p>
        </w:tc>
        <w:tc>
          <w:tcPr>
            <w:tcW w:w="1911" w:type="dxa"/>
            <w:gridSpan w:val="2"/>
            <w:vMerge/>
            <w:tcBorders>
              <w:right w:val="single" w:sz="8" w:space="0" w:color="auto"/>
            </w:tcBorders>
          </w:tcPr>
          <w:p w:rsidR="003343B6" w:rsidRPr="005847D6" w:rsidRDefault="003343B6" w:rsidP="0083406C">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3343B6">
        <w:trPr>
          <w:trHeight w:val="960"/>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CH130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CH131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CH232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CH233 (3)</w:t>
            </w:r>
          </w:p>
        </w:tc>
        <w:tc>
          <w:tcPr>
            <w:tcW w:w="1352"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化工熱力學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Thermodynamics                                                                                                                                                                                                                            CH304 (3)</w:t>
            </w:r>
          </w:p>
        </w:tc>
        <w:tc>
          <w:tcPr>
            <w:tcW w:w="135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化學反應工程</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Reaction Engineering                                                                                                                                                                                                                                  CH403 (3)</w:t>
            </w:r>
          </w:p>
        </w:tc>
        <w:tc>
          <w:tcPr>
            <w:tcW w:w="955" w:type="dxa"/>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程序控制</w:t>
            </w:r>
            <w:r w:rsidRPr="005847D6">
              <w:rPr>
                <w:rFonts w:ascii="Times New Roman" w:eastAsia="標楷體" w:hAnsi="Times New Roman" w:cs="Times New Roman"/>
                <w:color w:val="000000" w:themeColor="text1"/>
                <w:sz w:val="16"/>
                <w:szCs w:val="16"/>
              </w:rPr>
              <w:br/>
              <w:t>Process Control</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CH305 (3)</w:t>
            </w:r>
          </w:p>
        </w:tc>
        <w:tc>
          <w:tcPr>
            <w:tcW w:w="956" w:type="dxa"/>
            <w:tcBorders>
              <w:right w:val="single" w:sz="8" w:space="0" w:color="auto"/>
            </w:tcBorders>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產品與程序設計</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Product &amp; Process Design</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CH402 (3)</w:t>
            </w:r>
          </w:p>
        </w:tc>
      </w:tr>
      <w:tr w:rsidR="003343B6" w:rsidRPr="00D93537" w:rsidTr="003343B6">
        <w:trPr>
          <w:trHeight w:val="960"/>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CH128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CH129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CH234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CH235 (3)</w:t>
            </w:r>
          </w:p>
        </w:tc>
        <w:tc>
          <w:tcPr>
            <w:tcW w:w="2710" w:type="dxa"/>
            <w:gridSpan w:val="2"/>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儀器分析實驗</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 Laboratory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CH211 (1)</w:t>
            </w:r>
          </w:p>
        </w:tc>
        <w:tc>
          <w:tcPr>
            <w:tcW w:w="955" w:type="dxa"/>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創新工程系統與元件設計</w:t>
            </w:r>
            <w:r w:rsidRPr="005847D6">
              <w:rPr>
                <w:rFonts w:ascii="Times New Roman" w:eastAsia="標楷體" w:hAnsi="Times New Roman" w:cs="Times New Roman"/>
                <w:color w:val="000000" w:themeColor="text1"/>
                <w:sz w:val="16"/>
                <w:szCs w:val="16"/>
              </w:rPr>
              <w:t>Innovative Engineering System and Component Design</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CH404(3</w:t>
            </w:r>
            <w:r w:rsidRPr="005847D6">
              <w:rPr>
                <w:rFonts w:ascii="Times New Roman" w:eastAsia="標楷體" w:hAnsi="Times New Roman" w:cs="Times New Roman" w:hint="eastAsia"/>
                <w:color w:val="000000" w:themeColor="text1"/>
                <w:sz w:val="16"/>
                <w:szCs w:val="16"/>
              </w:rPr>
              <w:t>)</w:t>
            </w:r>
          </w:p>
        </w:tc>
        <w:tc>
          <w:tcPr>
            <w:tcW w:w="956" w:type="dxa"/>
            <w:tcBorders>
              <w:right w:val="single" w:sz="8" w:space="0" w:color="auto"/>
            </w:tcBorders>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96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w:t>
            </w:r>
            <w:proofErr w:type="gramStart"/>
            <w:r w:rsidRPr="00D93537">
              <w:rPr>
                <w:rFonts w:ascii="Times New Roman" w:eastAsia="標楷體" w:hAnsi="Times New Roman" w:cs="Times New Roman"/>
                <w:sz w:val="16"/>
                <w:szCs w:val="16"/>
              </w:rPr>
              <w:t>與材科</w:t>
            </w:r>
            <w:proofErr w:type="gramEnd"/>
            <w:r w:rsidRPr="00D93537">
              <w:rPr>
                <w:rFonts w:ascii="Times New Roman" w:eastAsia="標楷體" w:hAnsi="Times New Roman" w:cs="Times New Roman"/>
                <w:sz w:val="16"/>
                <w:szCs w:val="16"/>
              </w:rPr>
              <w:t>概論</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Introduction to Chemical Engineering &amp; Materials Science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CH125 (3)</w:t>
            </w: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材料科學</w:t>
            </w:r>
          </w:p>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Materials Science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CH220 (3)</w:t>
            </w: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質能均衡</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Material &amp; Energy Balance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CH213</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                                                                                                                                                                                             CH218 (3)</w:t>
            </w: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(II)</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CH301 (3)</w:t>
            </w: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固態物理</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Solid State Physics</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CH355</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955" w:type="dxa"/>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718"/>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2696" w:type="dxa"/>
            <w:gridSpan w:val="2"/>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普通化學暨分析實驗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 &amp; Analysis Laboratory</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CH105 (1)</w:t>
            </w:r>
          </w:p>
        </w:tc>
        <w:tc>
          <w:tcPr>
            <w:tcW w:w="2696" w:type="dxa"/>
            <w:gridSpan w:val="2"/>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有機與材料化學實驗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&amp; Materials Laboratory</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CH226 (1)</w:t>
            </w:r>
          </w:p>
        </w:tc>
        <w:tc>
          <w:tcPr>
            <w:tcW w:w="1352" w:type="dxa"/>
            <w:vMerge w:val="restart"/>
          </w:tcPr>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(I)CH353 (1)</w:t>
            </w:r>
          </w:p>
        </w:tc>
        <w:tc>
          <w:tcPr>
            <w:tcW w:w="1358" w:type="dxa"/>
            <w:vMerge w:val="restart"/>
          </w:tcPr>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(II)CH354 (1)</w:t>
            </w:r>
          </w:p>
        </w:tc>
        <w:tc>
          <w:tcPr>
            <w:tcW w:w="955" w:type="dxa"/>
            <w:vMerge w:val="restart"/>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vMerge w:val="restart"/>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557"/>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2696" w:type="dxa"/>
            <w:gridSpan w:val="2"/>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物理化學與材料實驗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&amp; Materials LaboratoryCH227 (1)</w:t>
            </w:r>
          </w:p>
        </w:tc>
        <w:tc>
          <w:tcPr>
            <w:tcW w:w="1352" w:type="dxa"/>
            <w:vMerge/>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vMerge/>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vMerge/>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vMerge/>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7072D2">
        <w:trPr>
          <w:trHeight w:val="721"/>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計算機程式</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Computer Programming (I)</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CH115 (3)</w:t>
            </w:r>
          </w:p>
        </w:tc>
        <w:tc>
          <w:tcPr>
            <w:tcW w:w="1352" w:type="dxa"/>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工程經濟</w:t>
            </w:r>
          </w:p>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Economics</w:t>
            </w:r>
          </w:p>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CH359(3)</w:t>
            </w:r>
          </w:p>
        </w:tc>
        <w:tc>
          <w:tcPr>
            <w:tcW w:w="1358" w:type="dxa"/>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科技與管理講座</w:t>
            </w:r>
            <w:r w:rsidRPr="00D93537">
              <w:rPr>
                <w:rFonts w:ascii="Times New Roman" w:eastAsia="標楷體" w:hAnsi="Times New Roman" w:cs="Times New Roman"/>
                <w:sz w:val="16"/>
                <w:szCs w:val="16"/>
              </w:rPr>
              <w:t>Seminar on Technology and Management CH312(2)</w:t>
            </w:r>
          </w:p>
        </w:tc>
        <w:tc>
          <w:tcPr>
            <w:tcW w:w="955" w:type="dxa"/>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575"/>
        </w:trPr>
        <w:tc>
          <w:tcPr>
            <w:tcW w:w="1126" w:type="dxa"/>
            <w:tcBorders>
              <w:top w:val="single" w:sz="6" w:space="0" w:color="auto"/>
              <w:left w:val="single" w:sz="8" w:space="0" w:color="auto"/>
              <w:bottom w:val="single" w:sz="8" w:space="0" w:color="auto"/>
              <w:right w:val="single" w:sz="6"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學期學分小計</w:t>
            </w:r>
            <w:r w:rsidR="00896A40">
              <w:rPr>
                <w:rFonts w:ascii="Times New Roman" w:eastAsia="標楷體" w:hAnsi="Times New Roman" w:cs="Times New Roman" w:hint="eastAsia"/>
                <w:sz w:val="16"/>
                <w:szCs w:val="16"/>
              </w:rPr>
              <w:t>Credits/</w:t>
            </w:r>
            <w:proofErr w:type="spellStart"/>
            <w:r w:rsidR="00896A40">
              <w:rPr>
                <w:rFonts w:ascii="Times New Roman" w:eastAsia="標楷體" w:hAnsi="Times New Roman" w:cs="Times New Roman" w:hint="eastAsia"/>
                <w:sz w:val="16"/>
                <w:szCs w:val="16"/>
              </w:rPr>
              <w:t>semeste</w:t>
            </w:r>
            <w:proofErr w:type="spellEnd"/>
          </w:p>
        </w:tc>
        <w:tc>
          <w:tcPr>
            <w:tcW w:w="1348" w:type="dxa"/>
            <w:tcBorders>
              <w:top w:val="single" w:sz="6" w:space="0" w:color="auto"/>
              <w:left w:val="nil"/>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12</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16</w:t>
            </w:r>
          </w:p>
        </w:tc>
        <w:tc>
          <w:tcPr>
            <w:tcW w:w="1352"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5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955" w:type="dxa"/>
            <w:tcBorders>
              <w:top w:val="single" w:sz="6" w:space="0" w:color="auto"/>
              <w:bottom w:val="single" w:sz="8" w:space="0" w:color="auto"/>
            </w:tcBorders>
            <w:vAlign w:val="center"/>
          </w:tcPr>
          <w:p w:rsidR="00415F0F" w:rsidRPr="005847D6"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3</w:t>
            </w:r>
          </w:p>
        </w:tc>
        <w:tc>
          <w:tcPr>
            <w:tcW w:w="956" w:type="dxa"/>
            <w:tcBorders>
              <w:top w:val="single" w:sz="6" w:space="0" w:color="auto"/>
              <w:bottom w:val="single" w:sz="8" w:space="0" w:color="auto"/>
              <w:right w:val="single" w:sz="8" w:space="0" w:color="auto"/>
            </w:tcBorders>
            <w:vAlign w:val="center"/>
          </w:tcPr>
          <w:p w:rsidR="003343B6" w:rsidRPr="005847D6" w:rsidRDefault="003343B6" w:rsidP="003343B6">
            <w:pPr>
              <w:snapToGrid w:val="0"/>
              <w:spacing w:line="20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83</w:t>
            </w:r>
          </w:p>
          <w:p w:rsidR="00415F0F"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T</w:t>
            </w:r>
            <w:r w:rsidRPr="005847D6">
              <w:rPr>
                <w:rFonts w:ascii="Times New Roman" w:eastAsia="標楷體" w:hAnsi="Times New Roman" w:cs="Times New Roman" w:hint="eastAsia"/>
                <w:color w:val="000000" w:themeColor="text1"/>
                <w:sz w:val="16"/>
                <w:szCs w:val="16"/>
              </w:rPr>
              <w:t>otal credits</w:t>
            </w:r>
          </w:p>
        </w:tc>
      </w:tr>
      <w:tr w:rsidR="00415F0F" w:rsidRPr="00D93537" w:rsidTr="004B7D24">
        <w:trPr>
          <w:trHeight w:val="20"/>
        </w:trPr>
        <w:tc>
          <w:tcPr>
            <w:tcW w:w="1126" w:type="dxa"/>
            <w:tcBorders>
              <w:top w:val="single" w:sz="8" w:space="0" w:color="auto"/>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備註</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Remarks</w:t>
            </w:r>
          </w:p>
          <w:p w:rsidR="00415F0F" w:rsidRPr="00D93537" w:rsidRDefault="00415F0F" w:rsidP="0083406C">
            <w:pPr>
              <w:snapToGrid w:val="0"/>
              <w:spacing w:line="160" w:lineRule="exact"/>
              <w:ind w:leftChars="1800" w:left="4320"/>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全文完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top w:val="single" w:sz="8" w:space="0" w:color="auto"/>
              <w:left w:val="nil"/>
              <w:bottom w:val="single" w:sz="8" w:space="0" w:color="auto"/>
              <w:right w:val="single" w:sz="8" w:space="0" w:color="auto"/>
            </w:tcBorders>
          </w:tcPr>
          <w:p w:rsidR="00272320" w:rsidRPr="00D93537" w:rsidRDefault="00272320"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有關共同必修及通識教育科目之詳細規定，另依據「元智大學共同必修科目表」之規定辦理。</w:t>
            </w:r>
          </w:p>
          <w:p w:rsidR="00272320" w:rsidRPr="00BC3C7B" w:rsidRDefault="00272320" w:rsidP="00272320">
            <w:pPr>
              <w:spacing w:line="240" w:lineRule="exact"/>
              <w:ind w:firstLineChars="200" w:firstLine="360"/>
              <w:rPr>
                <w:rFonts w:ascii="Times New Roman" w:eastAsia="標楷體" w:hAnsi="Times New Roman" w:cs="Times New Roman"/>
                <w:sz w:val="18"/>
                <w:szCs w:val="18"/>
              </w:rPr>
            </w:pPr>
            <w:r w:rsidRPr="00D93537">
              <w:rPr>
                <w:rFonts w:ascii="Times New Roman" w:eastAsia="標楷體" w:hAnsi="Times New Roman" w:cs="Times New Roman"/>
                <w:sz w:val="18"/>
                <w:szCs w:val="18"/>
              </w:rPr>
              <w:t>Please refer to</w:t>
            </w:r>
            <w:r w:rsidRPr="00BC3C7B">
              <w:rPr>
                <w:rFonts w:ascii="Times New Roman" w:eastAsia="標楷體" w:hAnsi="Times New Roman" w:cs="Times New Roman"/>
                <w:sz w:val="18"/>
                <w:szCs w:val="18"/>
              </w:rPr>
              <w:t xml:space="preserve"> Yuan Ze University Common Required Course List for General Education courses information and regulations.</w:t>
            </w:r>
          </w:p>
          <w:p w:rsidR="00970EAE" w:rsidRPr="00BC3C7B" w:rsidRDefault="00272320"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BC3C7B">
              <w:rPr>
                <w:rFonts w:ascii="Times New Roman" w:eastAsia="標楷體" w:hAnsi="Times New Roman" w:cs="Times New Roman"/>
                <w:sz w:val="18"/>
                <w:szCs w:val="18"/>
              </w:rPr>
              <w:t>通識教育科目學分只</w:t>
            </w:r>
            <w:proofErr w:type="gramStart"/>
            <w:r w:rsidRPr="00BC3C7B">
              <w:rPr>
                <w:rFonts w:ascii="Times New Roman" w:eastAsia="標楷體" w:hAnsi="Times New Roman" w:cs="Times New Roman"/>
                <w:sz w:val="18"/>
                <w:szCs w:val="18"/>
              </w:rPr>
              <w:t>採</w:t>
            </w:r>
            <w:proofErr w:type="gramEnd"/>
            <w:r w:rsidRPr="00BC3C7B">
              <w:rPr>
                <w:rFonts w:ascii="Times New Roman" w:eastAsia="標楷體" w:hAnsi="Times New Roman" w:cs="Times New Roman"/>
                <w:sz w:val="18"/>
                <w:szCs w:val="18"/>
              </w:rPr>
              <w:t>計至多</w:t>
            </w:r>
            <w:r w:rsidRPr="00BC3C7B">
              <w:rPr>
                <w:rFonts w:ascii="Times New Roman" w:eastAsia="標楷體" w:hAnsi="Times New Roman" w:cs="Times New Roman"/>
                <w:sz w:val="18"/>
                <w:szCs w:val="18"/>
              </w:rPr>
              <w:t>10</w:t>
            </w:r>
            <w:r w:rsidRPr="00BC3C7B">
              <w:rPr>
                <w:rFonts w:ascii="Times New Roman" w:eastAsia="標楷體" w:hAnsi="Times New Roman" w:cs="Times New Roman"/>
                <w:sz w:val="18"/>
                <w:szCs w:val="18"/>
              </w:rPr>
              <w:t>學分，</w:t>
            </w:r>
            <w:proofErr w:type="gramStart"/>
            <w:r w:rsidRPr="00BC3C7B">
              <w:rPr>
                <w:rFonts w:ascii="Times New Roman" w:eastAsia="標楷體" w:hAnsi="Times New Roman" w:cs="Times New Roman"/>
                <w:sz w:val="18"/>
                <w:szCs w:val="18"/>
              </w:rPr>
              <w:t>超修</w:t>
            </w:r>
            <w:proofErr w:type="gramEnd"/>
            <w:r w:rsidRPr="00BC3C7B">
              <w:rPr>
                <w:rFonts w:ascii="Times New Roman" w:eastAsia="標楷體" w:hAnsi="Times New Roman" w:cs="Times New Roman"/>
                <w:sz w:val="18"/>
                <w:szCs w:val="18"/>
              </w:rPr>
              <w:t>之學分將不列入畢業學分。</w:t>
            </w:r>
            <w:r w:rsidRPr="00BC3C7B">
              <w:rPr>
                <w:rFonts w:ascii="Times New Roman" w:eastAsia="標楷體" w:hAnsi="Times New Roman" w:cs="Times New Roman"/>
                <w:sz w:val="18"/>
                <w:szCs w:val="18"/>
              </w:rPr>
              <w:t>The maximum credits for general education courses is 10, the exceeding credits will not be counted.</w:t>
            </w:r>
          </w:p>
          <w:p w:rsidR="00970EAE" w:rsidRPr="003343B6" w:rsidRDefault="003302C5" w:rsidP="007E3612">
            <w:pPr>
              <w:numPr>
                <w:ilvl w:val="0"/>
                <w:numId w:val="18"/>
              </w:numPr>
              <w:snapToGrid w:val="0"/>
              <w:spacing w:line="220" w:lineRule="exact"/>
              <w:rPr>
                <w:rFonts w:ascii="Times New Roman" w:eastAsia="標楷體" w:hAnsi="Times New Roman" w:cs="Times New Roman"/>
                <w:color w:val="000000" w:themeColor="text1"/>
                <w:kern w:val="2"/>
                <w:sz w:val="18"/>
                <w:szCs w:val="18"/>
              </w:rPr>
            </w:pPr>
            <w:r w:rsidRPr="00BC3C7B">
              <w:rPr>
                <w:rFonts w:ascii="Times New Roman" w:eastAsia="標楷體" w:hAnsi="Times New Roman" w:cs="Times New Roman"/>
                <w:color w:val="000000" w:themeColor="text1"/>
                <w:kern w:val="2"/>
                <w:sz w:val="18"/>
                <w:szCs w:val="18"/>
              </w:rPr>
              <w:t>「程序控制」、「創新工程系統與元件設計」及「產品與程序設計」為終端學習</w:t>
            </w:r>
            <w:r w:rsidRPr="00BC3C7B">
              <w:rPr>
                <w:rFonts w:ascii="Times New Roman" w:eastAsia="標楷體" w:hAnsi="Times New Roman" w:cs="Times New Roman"/>
                <w:color w:val="000000" w:themeColor="text1"/>
                <w:kern w:val="2"/>
                <w:sz w:val="18"/>
                <w:szCs w:val="18"/>
              </w:rPr>
              <w:t>(Capstone)</w:t>
            </w:r>
            <w:r w:rsidRPr="00BC3C7B">
              <w:rPr>
                <w:rFonts w:ascii="Times New Roman" w:eastAsia="標楷體" w:hAnsi="Times New Roman" w:cs="Times New Roman"/>
                <w:color w:val="000000" w:themeColor="text1"/>
                <w:kern w:val="2"/>
                <w:sz w:val="18"/>
                <w:szCs w:val="18"/>
              </w:rPr>
              <w:t>課程及</w:t>
            </w:r>
            <w:r w:rsidRPr="00BC3C7B">
              <w:rPr>
                <w:rFonts w:ascii="Times New Roman" w:eastAsia="標楷體" w:hAnsi="Times New Roman" w:cs="Times New Roman"/>
                <w:sz w:val="18"/>
                <w:szCs w:val="18"/>
              </w:rPr>
              <w:t>「議題導向實作專題課程</w:t>
            </w:r>
            <w:r w:rsidRPr="00BC3C7B">
              <w:rPr>
                <w:rFonts w:ascii="Times New Roman" w:hAnsi="Times New Roman" w:cs="Times New Roman"/>
                <w:sz w:val="18"/>
                <w:szCs w:val="18"/>
              </w:rPr>
              <w:t>」</w:t>
            </w:r>
            <w:r w:rsidRPr="00BC3C7B">
              <w:rPr>
                <w:rFonts w:ascii="Times New Roman" w:eastAsia="標楷體" w:hAnsi="Times New Roman" w:cs="Times New Roman"/>
                <w:color w:val="000000" w:themeColor="text1"/>
                <w:kern w:val="2"/>
                <w:sz w:val="18"/>
                <w:szCs w:val="18"/>
              </w:rPr>
              <w:t>，須於畢業前至少通過</w:t>
            </w:r>
            <w:r w:rsidRPr="00BC3C7B">
              <w:rPr>
                <w:rFonts w:ascii="Times New Roman" w:eastAsia="標楷體" w:hAnsi="Times New Roman" w:cs="Times New Roman"/>
                <w:color w:val="000000" w:themeColor="text1"/>
                <w:kern w:val="2"/>
                <w:sz w:val="18"/>
                <w:szCs w:val="18"/>
              </w:rPr>
              <w:t>1</w:t>
            </w:r>
            <w:r w:rsidRPr="00BC3C7B">
              <w:rPr>
                <w:rFonts w:ascii="Times New Roman" w:eastAsia="標楷體" w:hAnsi="Times New Roman" w:cs="Times New Roman"/>
                <w:color w:val="000000" w:themeColor="text1"/>
                <w:kern w:val="2"/>
                <w:sz w:val="18"/>
                <w:szCs w:val="18"/>
              </w:rPr>
              <w:t>門課程。</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Process Control</w:t>
            </w:r>
            <w:r w:rsidR="00763460" w:rsidRPr="00BC3C7B">
              <w:rPr>
                <w:rFonts w:ascii="Times New Roman" w:eastAsia="標楷體" w:hAnsi="Times New Roman" w:cs="Times New Roman"/>
                <w:color w:val="000000" w:themeColor="text1"/>
                <w:kern w:val="2"/>
                <w:sz w:val="18"/>
                <w:szCs w:val="18"/>
              </w:rPr>
              <w:t>”</w:t>
            </w:r>
            <w:r w:rsidR="00763460" w:rsidRPr="00BC3C7B">
              <w:rPr>
                <w:rFonts w:ascii="Times New Roman" w:eastAsia="標楷體" w:hAnsi="Times New Roman" w:cs="Times New Roman"/>
                <w:sz w:val="18"/>
                <w:szCs w:val="18"/>
              </w:rPr>
              <w:t xml:space="preserve"> (course code </w:t>
            </w:r>
            <w:r w:rsidR="00763460" w:rsidRPr="00BC3C7B">
              <w:rPr>
                <w:rFonts w:ascii="Times New Roman" w:eastAsia="標楷體" w:hAnsi="Times New Roman" w:cs="Times New Roman" w:hint="eastAsia"/>
                <w:sz w:val="18"/>
                <w:szCs w:val="18"/>
              </w:rPr>
              <w:t>CH305)</w:t>
            </w:r>
            <w:r w:rsidRPr="00BC3C7B">
              <w:rPr>
                <w:rFonts w:ascii="Times New Roman" w:eastAsia="標楷體" w:hAnsi="Times New Roman" w:cs="Times New Roman"/>
                <w:color w:val="000000" w:themeColor="text1"/>
                <w:kern w:val="2"/>
                <w:sz w:val="18"/>
                <w:szCs w:val="18"/>
              </w:rPr>
              <w:t xml:space="preserve">, </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Innovative Engineering System and Component Design</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 xml:space="preserve"> </w:t>
            </w:r>
            <w:r w:rsidR="00763460" w:rsidRPr="00BC3C7B">
              <w:rPr>
                <w:rFonts w:ascii="Times New Roman" w:eastAsia="標楷體" w:hAnsi="Times New Roman" w:cs="Times New Roman"/>
                <w:sz w:val="18"/>
                <w:szCs w:val="18"/>
              </w:rPr>
              <w:t xml:space="preserve">(course code </w:t>
            </w:r>
            <w:r w:rsidR="00763460" w:rsidRPr="00BC3C7B">
              <w:rPr>
                <w:rFonts w:ascii="Times New Roman" w:eastAsia="標楷體" w:hAnsi="Times New Roman" w:cs="Times New Roman" w:hint="eastAsia"/>
                <w:sz w:val="18"/>
                <w:szCs w:val="18"/>
              </w:rPr>
              <w:t xml:space="preserve">CH404) </w:t>
            </w:r>
            <w:r w:rsidRPr="00BC3C7B">
              <w:rPr>
                <w:rFonts w:ascii="Times New Roman" w:eastAsia="標楷體" w:hAnsi="Times New Roman" w:cs="Times New Roman"/>
                <w:color w:val="000000" w:themeColor="text1"/>
                <w:kern w:val="2"/>
                <w:sz w:val="18"/>
                <w:szCs w:val="18"/>
              </w:rPr>
              <w:t xml:space="preserve">and </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Product &amp; Process Design</w:t>
            </w:r>
            <w:r w:rsidR="00763460" w:rsidRPr="00BC3C7B">
              <w:rPr>
                <w:rFonts w:ascii="Times New Roman" w:eastAsia="標楷體" w:hAnsi="Times New Roman" w:cs="Times New Roman"/>
                <w:color w:val="000000" w:themeColor="text1"/>
                <w:kern w:val="2"/>
                <w:sz w:val="18"/>
                <w:szCs w:val="18"/>
              </w:rPr>
              <w:t>”</w:t>
            </w:r>
            <w:r w:rsidR="00763460" w:rsidRPr="00BC3C7B">
              <w:rPr>
                <w:rFonts w:ascii="Times New Roman" w:eastAsia="標楷體" w:hAnsi="Times New Roman" w:cs="Times New Roman"/>
                <w:sz w:val="18"/>
                <w:szCs w:val="18"/>
              </w:rPr>
              <w:t xml:space="preserve"> (course code </w:t>
            </w:r>
            <w:r w:rsidR="00763460" w:rsidRPr="00BC3C7B">
              <w:rPr>
                <w:rFonts w:ascii="Times New Roman" w:eastAsia="標楷體" w:hAnsi="Times New Roman" w:cs="Times New Roman" w:hint="eastAsia"/>
                <w:sz w:val="18"/>
                <w:szCs w:val="18"/>
              </w:rPr>
              <w:t>CH402)</w:t>
            </w:r>
            <w:r w:rsidRPr="00BC3C7B">
              <w:rPr>
                <w:rFonts w:ascii="Times New Roman" w:eastAsia="標楷體" w:hAnsi="Times New Roman" w:cs="Times New Roman"/>
                <w:color w:val="000000" w:themeColor="text1"/>
                <w:kern w:val="2"/>
                <w:sz w:val="18"/>
                <w:szCs w:val="18"/>
              </w:rPr>
              <w:t xml:space="preserve"> are the Capstone courses from the department</w:t>
            </w:r>
            <w:r w:rsidRPr="00BC3C7B">
              <w:rPr>
                <w:rFonts w:ascii="Times New Roman" w:eastAsia="標楷體" w:hAnsi="Times New Roman" w:cs="Times New Roman" w:hint="eastAsia"/>
                <w:color w:val="000000" w:themeColor="text1"/>
                <w:kern w:val="2"/>
                <w:sz w:val="18"/>
                <w:szCs w:val="18"/>
              </w:rPr>
              <w:t xml:space="preserve"> and </w:t>
            </w:r>
            <w:r w:rsidRPr="00BC3C7B">
              <w:rPr>
                <w:rFonts w:ascii="Times New Roman" w:eastAsia="標楷體" w:hAnsi="Times New Roman" w:cs="Times New Roman"/>
                <w:sz w:val="18"/>
                <w:szCs w:val="18"/>
              </w:rPr>
              <w:t>"Topic and Imple</w:t>
            </w:r>
            <w:r w:rsidRPr="003343B6">
              <w:rPr>
                <w:rFonts w:ascii="Times New Roman" w:eastAsia="標楷體" w:hAnsi="Times New Roman" w:cs="Times New Roman"/>
                <w:color w:val="000000" w:themeColor="text1"/>
                <w:sz w:val="18"/>
                <w:szCs w:val="18"/>
              </w:rPr>
              <w:t>mentation-oriented courses"</w:t>
            </w:r>
            <w:r w:rsidRPr="003343B6">
              <w:rPr>
                <w:rFonts w:ascii="Times New Roman" w:eastAsia="標楷體" w:hAnsi="Times New Roman" w:cs="Times New Roman"/>
                <w:color w:val="000000" w:themeColor="text1"/>
                <w:kern w:val="2"/>
                <w:sz w:val="18"/>
                <w:szCs w:val="18"/>
              </w:rPr>
              <w:t>, students must complete (pass) at least one of them.</w:t>
            </w:r>
          </w:p>
          <w:p w:rsidR="00970EAE" w:rsidRPr="003343B6" w:rsidRDefault="003302C5" w:rsidP="003343B6">
            <w:pPr>
              <w:pStyle w:val="aa"/>
              <w:widowControl w:val="0"/>
              <w:numPr>
                <w:ilvl w:val="0"/>
                <w:numId w:val="18"/>
              </w:numPr>
              <w:spacing w:line="24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hint="eastAsia"/>
                <w:color w:val="000000" w:themeColor="text1"/>
                <w:sz w:val="18"/>
                <w:szCs w:val="18"/>
              </w:rPr>
              <w:t>CH220</w:t>
            </w:r>
            <w:r w:rsidRPr="003343B6">
              <w:rPr>
                <w:rFonts w:ascii="Times New Roman" w:eastAsia="標楷體" w:hAnsi="Times New Roman" w:cs="Times New Roman"/>
                <w:color w:val="000000" w:themeColor="text1"/>
                <w:sz w:val="18"/>
                <w:szCs w:val="18"/>
              </w:rPr>
              <w:t>「材料科學」、</w:t>
            </w:r>
            <w:r w:rsidRPr="003343B6">
              <w:rPr>
                <w:rFonts w:ascii="Times New Roman" w:eastAsia="標楷體" w:hAnsi="Times New Roman" w:cs="Times New Roman" w:hint="eastAsia"/>
                <w:color w:val="000000" w:themeColor="text1"/>
                <w:sz w:val="18"/>
                <w:szCs w:val="18"/>
              </w:rPr>
              <w:t>CH355</w:t>
            </w:r>
            <w:r w:rsidRPr="003343B6">
              <w:rPr>
                <w:rFonts w:ascii="Times New Roman" w:eastAsia="標楷體" w:hAnsi="Times New Roman" w:cs="Times New Roman" w:hint="eastAsia"/>
                <w:color w:val="000000" w:themeColor="text1"/>
                <w:sz w:val="18"/>
                <w:szCs w:val="18"/>
              </w:rPr>
              <w:t>「固態物理</w:t>
            </w:r>
            <w:r w:rsidRPr="003343B6">
              <w:rPr>
                <w:rFonts w:ascii="Times New Roman" w:eastAsia="標楷體" w:hAnsi="Times New Roman" w:cs="Times New Roman"/>
                <w:color w:val="000000" w:themeColor="text1"/>
                <w:sz w:val="18"/>
                <w:szCs w:val="18"/>
              </w:rPr>
              <w:t>」、</w:t>
            </w:r>
            <w:r w:rsidR="007072D2" w:rsidRPr="003343B6">
              <w:rPr>
                <w:rFonts w:ascii="Times New Roman" w:eastAsia="標楷體" w:hAnsi="Times New Roman" w:cs="Times New Roman" w:hint="eastAsia"/>
                <w:color w:val="000000" w:themeColor="text1"/>
                <w:sz w:val="18"/>
                <w:szCs w:val="18"/>
              </w:rPr>
              <w:t>CH305</w:t>
            </w:r>
            <w:r w:rsidR="007072D2" w:rsidRPr="003343B6">
              <w:rPr>
                <w:rFonts w:ascii="Times New Roman" w:eastAsia="標楷體" w:hAnsi="Times New Roman" w:cs="Times New Roman" w:hint="eastAsia"/>
                <w:color w:val="000000" w:themeColor="text1"/>
                <w:sz w:val="18"/>
                <w:szCs w:val="18"/>
              </w:rPr>
              <w:t>「程序控制」、</w:t>
            </w:r>
            <w:r w:rsidRPr="003343B6">
              <w:rPr>
                <w:rFonts w:ascii="Times New Roman" w:eastAsia="標楷體" w:hAnsi="Times New Roman" w:cs="Times New Roman" w:hint="eastAsia"/>
                <w:color w:val="000000" w:themeColor="text1"/>
                <w:sz w:val="18"/>
                <w:szCs w:val="18"/>
              </w:rPr>
              <w:t>CH402</w:t>
            </w:r>
            <w:r w:rsidRPr="003343B6">
              <w:rPr>
                <w:rFonts w:ascii="Times New Roman" w:eastAsia="標楷體" w:hAnsi="Times New Roman" w:cs="Times New Roman"/>
                <w:color w:val="000000" w:themeColor="text1"/>
                <w:sz w:val="18"/>
                <w:szCs w:val="18"/>
              </w:rPr>
              <w:t>「產品與程序設計」及</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hint="eastAsia"/>
                <w:color w:val="000000" w:themeColor="text1"/>
                <w:sz w:val="18"/>
                <w:szCs w:val="18"/>
              </w:rPr>
              <w:t>「</w:t>
            </w:r>
            <w:r w:rsidRPr="003343B6">
              <w:rPr>
                <w:rFonts w:ascii="Times New Roman" w:eastAsia="標楷體" w:hAnsi="Times New Roman" w:cs="Times New Roman"/>
                <w:color w:val="000000" w:themeColor="text1"/>
                <w:sz w:val="18"/>
                <w:szCs w:val="18"/>
              </w:rPr>
              <w:t>創新工程系統與元件設計」</w:t>
            </w:r>
            <w:r w:rsidR="00970EAE" w:rsidRPr="003343B6">
              <w:rPr>
                <w:rFonts w:ascii="Times New Roman" w:eastAsia="標楷體" w:hAnsi="Times New Roman" w:cs="Times New Roman"/>
                <w:color w:val="000000" w:themeColor="text1"/>
                <w:sz w:val="18"/>
                <w:szCs w:val="18"/>
              </w:rPr>
              <w:t>為本系「數位應用相關課程｣，畢業前須</w:t>
            </w:r>
            <w:r w:rsidR="006B636D" w:rsidRPr="003343B6">
              <w:rPr>
                <w:rFonts w:ascii="Times New Roman" w:eastAsia="標楷體" w:hAnsi="Times New Roman" w:cs="Times New Roman"/>
                <w:color w:val="000000" w:themeColor="text1"/>
                <w:sz w:val="18"/>
                <w:szCs w:val="18"/>
              </w:rPr>
              <w:t>通過</w:t>
            </w:r>
            <w:r w:rsidR="00970EAE" w:rsidRPr="003343B6">
              <w:rPr>
                <w:rFonts w:ascii="Times New Roman" w:eastAsia="標楷體" w:hAnsi="Times New Roman" w:cs="Times New Roman"/>
                <w:color w:val="000000" w:themeColor="text1"/>
                <w:sz w:val="18"/>
                <w:szCs w:val="18"/>
              </w:rPr>
              <w:t>至少</w:t>
            </w:r>
            <w:r w:rsidR="00970EAE" w:rsidRPr="003343B6">
              <w:rPr>
                <w:rFonts w:ascii="Times New Roman" w:eastAsia="標楷體" w:hAnsi="Times New Roman" w:cs="Times New Roman"/>
                <w:color w:val="000000" w:themeColor="text1"/>
                <w:sz w:val="18"/>
                <w:szCs w:val="18"/>
              </w:rPr>
              <w:t>2</w:t>
            </w:r>
            <w:r w:rsidR="00970EAE" w:rsidRPr="003343B6">
              <w:rPr>
                <w:rFonts w:ascii="Times New Roman" w:eastAsia="標楷體" w:hAnsi="Times New Roman" w:cs="Times New Roman"/>
                <w:color w:val="000000" w:themeColor="text1"/>
                <w:sz w:val="18"/>
                <w:szCs w:val="18"/>
              </w:rPr>
              <w:t>門「數位應用相關課程</w:t>
            </w:r>
            <w:r w:rsidR="00970EAE" w:rsidRPr="003343B6">
              <w:rPr>
                <w:rFonts w:ascii="Times New Roman"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可至本系或外系修習</w:t>
            </w:r>
            <w:r w:rsidR="00970EAE" w:rsidRPr="003343B6">
              <w:rPr>
                <w:rFonts w:ascii="Times New Roman" w:eastAsia="標楷體"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w:t>
            </w:r>
            <w:r w:rsidR="009B1ADF"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Materials Science</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(course code</w:t>
            </w:r>
            <w:r w:rsidRPr="003343B6">
              <w:rPr>
                <w:rFonts w:ascii="Times New Roman" w:eastAsia="標楷體" w:hAnsi="Times New Roman" w:cs="Times New Roman" w:hint="eastAsia"/>
                <w:color w:val="000000" w:themeColor="text1"/>
                <w:sz w:val="18"/>
                <w:szCs w:val="18"/>
              </w:rPr>
              <w:t>CH220</w:t>
            </w:r>
            <w:r w:rsidR="00970EAE"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Solid State Physics</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 xml:space="preserve">(course code </w:t>
            </w:r>
            <w:r w:rsidRPr="003343B6">
              <w:rPr>
                <w:rFonts w:ascii="Times New Roman" w:eastAsia="標楷體" w:hAnsi="Times New Roman" w:cs="Times New Roman" w:hint="eastAsia"/>
                <w:color w:val="000000" w:themeColor="text1"/>
                <w:sz w:val="18"/>
                <w:szCs w:val="18"/>
              </w:rPr>
              <w:t>CH355),</w:t>
            </w:r>
            <w:r w:rsidR="008D2BF1"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008D2BF1" w:rsidRPr="003343B6">
              <w:rPr>
                <w:rFonts w:ascii="Times New Roman" w:eastAsia="標楷體" w:hAnsi="Times New Roman" w:cs="Times New Roman"/>
                <w:color w:val="000000" w:themeColor="text1"/>
                <w:sz w:val="18"/>
                <w:szCs w:val="18"/>
              </w:rPr>
              <w:t>Process Control</w:t>
            </w:r>
            <w:r w:rsidR="00763460" w:rsidRPr="003343B6">
              <w:rPr>
                <w:rFonts w:ascii="Times New Roman" w:eastAsia="標楷體" w:hAnsi="Times New Roman" w:cs="Times New Roman"/>
                <w:color w:val="000000" w:themeColor="text1"/>
                <w:sz w:val="18"/>
                <w:szCs w:val="18"/>
              </w:rPr>
              <w:t>”</w:t>
            </w:r>
            <w:r w:rsidR="008D2BF1" w:rsidRPr="003343B6">
              <w:rPr>
                <w:rFonts w:ascii="Times New Roman" w:eastAsia="標楷體" w:hAnsi="Times New Roman" w:cs="Times New Roman"/>
                <w:color w:val="000000" w:themeColor="text1"/>
                <w:sz w:val="18"/>
                <w:szCs w:val="18"/>
              </w:rPr>
              <w:t xml:space="preserve"> (course code </w:t>
            </w:r>
            <w:r w:rsidR="008D2BF1" w:rsidRPr="003343B6">
              <w:rPr>
                <w:rFonts w:ascii="Times New Roman" w:eastAsia="標楷體" w:hAnsi="Times New Roman" w:cs="Times New Roman" w:hint="eastAsia"/>
                <w:color w:val="000000" w:themeColor="text1"/>
                <w:sz w:val="18"/>
                <w:szCs w:val="18"/>
              </w:rPr>
              <w:t>CH305</w:t>
            </w:r>
            <w:proofErr w:type="gramStart"/>
            <w:r w:rsidR="008D2BF1" w:rsidRPr="003343B6">
              <w:rPr>
                <w:rFonts w:ascii="Times New Roman" w:eastAsia="標楷體" w:hAnsi="Times New Roman" w:cs="Times New Roman" w:hint="eastAsia"/>
                <w:color w:val="000000" w:themeColor="text1"/>
                <w:sz w:val="18"/>
                <w:szCs w:val="18"/>
              </w:rPr>
              <w:t>)</w:t>
            </w:r>
            <w:r w:rsidR="00970EAE" w:rsidRPr="003343B6">
              <w:rPr>
                <w:rFonts w:ascii="Times New Roman" w:eastAsia="標楷體" w:hAnsi="Times New Roman" w:cs="Times New Roman"/>
                <w:color w:val="000000" w:themeColor="text1"/>
                <w:sz w:val="18"/>
                <w:szCs w:val="18"/>
              </w:rPr>
              <w:t xml:space="preserve"> </w:t>
            </w:r>
            <w:r w:rsidR="008D2BF1" w:rsidRPr="003343B6">
              <w:rPr>
                <w:rFonts w:ascii="Times New Roman" w:eastAsia="標楷體" w:hAnsi="Times New Roman" w:cs="Times New Roman" w:hint="eastAsia"/>
                <w:color w:val="000000" w:themeColor="text1"/>
                <w:sz w:val="18"/>
                <w:szCs w:val="18"/>
              </w:rPr>
              <w:t>,</w:t>
            </w:r>
            <w:proofErr w:type="gramEnd"/>
            <w:r w:rsidR="00763460" w:rsidRPr="003343B6">
              <w:rPr>
                <w:rFonts w:ascii="Times New Roman" w:eastAsia="標楷體" w:hAnsi="Times New Roman" w:cs="Times New Roman" w:hint="eastAsia"/>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Product &amp; Process Design</w:t>
            </w:r>
            <w:r w:rsidR="00763460" w:rsidRPr="003343B6">
              <w:rPr>
                <w:rFonts w:ascii="Times New Roman" w:eastAsia="標楷體" w:hAnsi="Times New Roman" w:cs="Times New Roman"/>
                <w:color w:val="000000" w:themeColor="text1"/>
                <w:sz w:val="18"/>
                <w:szCs w:val="18"/>
              </w:rPr>
              <w:t>”</w:t>
            </w:r>
            <w:r w:rsidR="00763460"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 xml:space="preserve">CH402) and </w:t>
            </w:r>
            <w:r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Innovative Engineering System and Component Design</w:t>
            </w:r>
            <w:r w:rsidR="00763460" w:rsidRPr="003343B6">
              <w:rPr>
                <w:rFonts w:ascii="Times New Roman" w:eastAsia="標楷體" w:hAnsi="Times New Roman" w:cs="Times New Roman"/>
                <w:color w:val="000000" w:themeColor="text1"/>
                <w:sz w:val="18"/>
                <w:szCs w:val="18"/>
              </w:rPr>
              <w:t>”</w:t>
            </w:r>
            <w:r w:rsidR="00763460"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 xml:space="preserve">are courses of 'digital application courses'. Students require </w:t>
            </w:r>
            <w:r w:rsidR="006B636D" w:rsidRPr="003343B6">
              <w:rPr>
                <w:rFonts w:ascii="Times New Roman" w:eastAsia="標楷體" w:hAnsi="Times New Roman" w:cs="Times New Roman" w:hint="eastAsia"/>
                <w:color w:val="000000" w:themeColor="text1"/>
                <w:sz w:val="18"/>
                <w:szCs w:val="18"/>
              </w:rPr>
              <w:t xml:space="preserve">passing </w:t>
            </w:r>
            <w:r w:rsidR="00970EAE" w:rsidRPr="003343B6">
              <w:rPr>
                <w:rFonts w:ascii="Times New Roman" w:eastAsia="標楷體" w:hAnsi="Times New Roman" w:cs="Times New Roman"/>
                <w:color w:val="000000" w:themeColor="text1"/>
                <w:sz w:val="18"/>
                <w:szCs w:val="18"/>
              </w:rPr>
              <w:t>at least two 'digital application courses'. (Student may take 'digital application courses' from another department.)</w:t>
            </w:r>
          </w:p>
          <w:p w:rsidR="006B636D" w:rsidRPr="003343B6" w:rsidRDefault="006B636D" w:rsidP="007E3612">
            <w:pPr>
              <w:pStyle w:val="aa"/>
              <w:widowControl w:val="0"/>
              <w:numPr>
                <w:ilvl w:val="0"/>
                <w:numId w:val="18"/>
              </w:numPr>
              <w:spacing w:line="240" w:lineRule="exact"/>
              <w:ind w:leftChars="0"/>
              <w:rPr>
                <w:rFonts w:ascii="Times New Roman" w:eastAsia="標楷體" w:hAnsi="Times New Roman"/>
                <w:color w:val="000000" w:themeColor="text1"/>
                <w:sz w:val="18"/>
                <w:szCs w:val="18"/>
              </w:rPr>
            </w:pPr>
            <w:r w:rsidRPr="003343B6">
              <w:rPr>
                <w:rFonts w:ascii="Times New Roman" w:eastAsia="標楷體" w:hAnsi="Times New Roman"/>
                <w:color w:val="000000" w:themeColor="text1"/>
                <w:sz w:val="18"/>
                <w:szCs w:val="18"/>
              </w:rPr>
              <w:t>本系同學總共必須修滿</w:t>
            </w:r>
            <w:r w:rsidRPr="00C447FA">
              <w:rPr>
                <w:rFonts w:ascii="Times New Roman" w:eastAsia="標楷體" w:hAnsi="Times New Roman"/>
                <w:color w:val="000000" w:themeColor="text1"/>
                <w:sz w:val="18"/>
                <w:szCs w:val="18"/>
                <w:u w:val="single"/>
              </w:rPr>
              <w:t xml:space="preserve"> </w:t>
            </w:r>
            <w:r w:rsidRPr="00C447FA">
              <w:rPr>
                <w:rFonts w:ascii="Times New Roman" w:eastAsia="標楷體" w:hAnsi="Times New Roman" w:hint="eastAsia"/>
                <w:color w:val="000000" w:themeColor="text1"/>
                <w:sz w:val="18"/>
                <w:szCs w:val="18"/>
                <w:u w:val="single"/>
              </w:rPr>
              <w:t>12</w:t>
            </w:r>
            <w:r w:rsidR="002A226E">
              <w:rPr>
                <w:rFonts w:ascii="Times New Roman" w:eastAsia="標楷體" w:hAnsi="Times New Roman" w:hint="eastAsia"/>
                <w:color w:val="000000" w:themeColor="text1"/>
                <w:sz w:val="18"/>
                <w:szCs w:val="18"/>
                <w:u w:val="single"/>
              </w:rPr>
              <w:t>8</w:t>
            </w:r>
            <w:r w:rsidRPr="003343B6">
              <w:rPr>
                <w:rFonts w:ascii="Times New Roman" w:eastAsia="標楷體" w:hAnsi="Times New Roman"/>
                <w:color w:val="000000" w:themeColor="text1"/>
                <w:sz w:val="18"/>
                <w:szCs w:val="18"/>
              </w:rPr>
              <w:t>學分方可畢業，包括共同必修及通識課程共</w:t>
            </w:r>
            <w:r w:rsidRPr="003343B6">
              <w:rPr>
                <w:rFonts w:ascii="Times New Roman" w:eastAsia="標楷體" w:hAnsi="Times New Roman"/>
                <w:color w:val="000000" w:themeColor="text1"/>
                <w:sz w:val="18"/>
                <w:szCs w:val="18"/>
              </w:rPr>
              <w:t>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學分、本系必修</w:t>
            </w:r>
            <w:r w:rsidR="003343B6" w:rsidRPr="00C447FA">
              <w:rPr>
                <w:rFonts w:ascii="Times New Roman" w:eastAsia="標楷體" w:hAnsi="Times New Roman" w:hint="eastAsia"/>
                <w:color w:val="000000" w:themeColor="text1"/>
                <w:sz w:val="18"/>
                <w:szCs w:val="18"/>
                <w:u w:val="single"/>
              </w:rPr>
              <w:t>83</w:t>
            </w:r>
            <w:r w:rsidRPr="003343B6">
              <w:rPr>
                <w:rFonts w:ascii="Times New Roman" w:eastAsia="標楷體" w:hAnsi="Times New Roman"/>
                <w:color w:val="000000" w:themeColor="text1"/>
                <w:sz w:val="18"/>
                <w:szCs w:val="18"/>
              </w:rPr>
              <w:t>學分，</w:t>
            </w:r>
            <w:r w:rsidR="00C447FA" w:rsidRPr="00C447FA">
              <w:rPr>
                <w:rFonts w:ascii="Times New Roman" w:eastAsia="標楷體" w:hAnsi="Times New Roman"/>
                <w:color w:val="000000" w:themeColor="text1"/>
                <w:sz w:val="18"/>
                <w:szCs w:val="18"/>
                <w:u w:val="single"/>
              </w:rPr>
              <w:t>符合本系選修規範之課程</w:t>
            </w:r>
            <w:r w:rsidR="00FC2347" w:rsidRPr="00C447FA">
              <w:rPr>
                <w:rFonts w:ascii="Times New Roman" w:eastAsia="標楷體" w:hAnsi="Times New Roman"/>
                <w:color w:val="000000" w:themeColor="text1"/>
                <w:sz w:val="18"/>
                <w:szCs w:val="18"/>
                <w:u w:val="single"/>
              </w:rPr>
              <w:t>至少</w:t>
            </w:r>
            <w:r w:rsidR="004128D9" w:rsidRPr="00C447FA">
              <w:rPr>
                <w:rFonts w:ascii="Times New Roman" w:eastAsia="標楷體" w:hAnsi="Times New Roman" w:hint="eastAsia"/>
                <w:color w:val="000000" w:themeColor="text1"/>
                <w:sz w:val="18"/>
                <w:szCs w:val="18"/>
                <w:u w:val="single"/>
              </w:rPr>
              <w:t>1</w:t>
            </w:r>
            <w:r w:rsidR="002A226E">
              <w:rPr>
                <w:rFonts w:ascii="Times New Roman" w:eastAsia="標楷體" w:hAnsi="Times New Roman" w:hint="eastAsia"/>
                <w:color w:val="000000" w:themeColor="text1"/>
                <w:sz w:val="18"/>
                <w:szCs w:val="18"/>
                <w:u w:val="single"/>
              </w:rPr>
              <w:t>4</w:t>
            </w:r>
            <w:r w:rsidRPr="00C447FA">
              <w:rPr>
                <w:rFonts w:ascii="Times New Roman" w:eastAsia="標楷體" w:hAnsi="Times New Roman"/>
                <w:color w:val="000000" w:themeColor="text1"/>
                <w:sz w:val="18"/>
                <w:szCs w:val="18"/>
                <w:u w:val="single"/>
              </w:rPr>
              <w:t>學分</w:t>
            </w:r>
            <w:r w:rsidRPr="003343B6">
              <w:rPr>
                <w:rFonts w:ascii="Times New Roman" w:eastAsia="標楷體" w:hAnsi="Times New Roman"/>
                <w:color w:val="000000" w:themeColor="text1"/>
                <w:sz w:val="18"/>
                <w:szCs w:val="18"/>
              </w:rPr>
              <w:t>（外系選修至多承認</w:t>
            </w:r>
            <w:r w:rsidRPr="003343B6">
              <w:rPr>
                <w:rFonts w:ascii="Times New Roman" w:eastAsia="標楷體" w:hAnsi="Times New Roman"/>
                <w:color w:val="000000" w:themeColor="text1"/>
                <w:sz w:val="18"/>
                <w:szCs w:val="18"/>
              </w:rPr>
              <w:t>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學分，與他系合作之學程，依學程規定承認最高學分）。</w:t>
            </w:r>
            <w:r w:rsidRPr="003343B6">
              <w:rPr>
                <w:rFonts w:ascii="Times New Roman" w:eastAsia="標楷體" w:hAnsi="Times New Roman"/>
                <w:color w:val="000000" w:themeColor="text1"/>
                <w:sz w:val="18"/>
                <w:szCs w:val="18"/>
              </w:rPr>
              <w:t>Student must take</w:t>
            </w:r>
            <w:r w:rsidR="00F519F1" w:rsidRPr="003343B6">
              <w:rPr>
                <w:rFonts w:ascii="Times New Roman" w:eastAsia="標楷體" w:hAnsi="Times New Roman" w:hint="eastAsia"/>
                <w:color w:val="000000" w:themeColor="text1"/>
                <w:sz w:val="18"/>
                <w:szCs w:val="18"/>
              </w:rPr>
              <w:t>12</w:t>
            </w:r>
            <w:r w:rsidR="00DB0EBA">
              <w:rPr>
                <w:rFonts w:ascii="Times New Roman" w:eastAsia="標楷體" w:hAnsi="Times New Roman" w:hint="eastAsia"/>
                <w:color w:val="000000" w:themeColor="text1"/>
                <w:sz w:val="18"/>
                <w:szCs w:val="18"/>
              </w:rPr>
              <w:t>9</w:t>
            </w:r>
            <w:r w:rsidRPr="003343B6">
              <w:rPr>
                <w:rFonts w:ascii="Times New Roman" w:eastAsia="標楷體" w:hAnsi="Times New Roman"/>
                <w:color w:val="000000" w:themeColor="text1"/>
                <w:sz w:val="18"/>
                <w:szCs w:val="18"/>
              </w:rPr>
              <w:t xml:space="preserve"> credits in total for graduation,</w:t>
            </w:r>
            <w:r w:rsidR="00F519F1" w:rsidRPr="003343B6">
              <w:rPr>
                <w:rFonts w:ascii="Times New Roman" w:eastAsia="標楷體" w:hAnsi="Times New Roman" w:hint="eastAsia"/>
                <w:color w:val="000000" w:themeColor="text1"/>
                <w:sz w:val="18"/>
                <w:szCs w:val="18"/>
              </w:rPr>
              <w:t xml:space="preserve"> </w:t>
            </w:r>
            <w:r w:rsidRPr="003343B6">
              <w:rPr>
                <w:rFonts w:ascii="Times New Roman" w:eastAsia="標楷體" w:hAnsi="Times New Roman"/>
                <w:color w:val="000000" w:themeColor="text1"/>
                <w:sz w:val="18"/>
                <w:szCs w:val="18"/>
              </w:rPr>
              <w:t>include Required Common Courses and General Education courses (3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 Department Compulsory courses (</w:t>
            </w:r>
            <w:r w:rsidRPr="003343B6">
              <w:rPr>
                <w:rFonts w:ascii="Times New Roman" w:eastAsia="標楷體" w:hAnsi="Times New Roman" w:hint="eastAsia"/>
                <w:color w:val="000000" w:themeColor="text1"/>
                <w:sz w:val="18"/>
                <w:szCs w:val="18"/>
              </w:rPr>
              <w:t>8</w:t>
            </w:r>
            <w:r w:rsidR="004128D9">
              <w:rPr>
                <w:rFonts w:ascii="Times New Roman" w:eastAsia="標楷體" w:hAnsi="Times New Roman" w:hint="eastAsia"/>
                <w:color w:val="000000" w:themeColor="text1"/>
                <w:sz w:val="18"/>
                <w:szCs w:val="18"/>
              </w:rPr>
              <w:t>3</w:t>
            </w:r>
            <w:r w:rsidRPr="003343B6">
              <w:rPr>
                <w:rFonts w:ascii="Times New Roman" w:eastAsia="標楷體" w:hAnsi="Times New Roman"/>
                <w:color w:val="000000" w:themeColor="text1"/>
                <w:sz w:val="18"/>
                <w:szCs w:val="18"/>
              </w:rPr>
              <w:t>), and Department Elective courses (</w:t>
            </w:r>
            <w:r w:rsidRPr="003343B6">
              <w:rPr>
                <w:rFonts w:ascii="Times New Roman" w:eastAsia="標楷體" w:hAnsi="Times New Roman" w:hint="eastAsia"/>
                <w:color w:val="000000" w:themeColor="text1"/>
                <w:sz w:val="18"/>
                <w:szCs w:val="18"/>
              </w:rPr>
              <w:t>1</w:t>
            </w:r>
            <w:r w:rsidR="00C447FA">
              <w:rPr>
                <w:rFonts w:ascii="Times New Roman" w:eastAsia="標楷體" w:hAnsi="Times New Roman" w:hint="eastAsia"/>
                <w:color w:val="000000" w:themeColor="text1"/>
                <w:sz w:val="18"/>
                <w:szCs w:val="18"/>
              </w:rPr>
              <w:t>5</w:t>
            </w:r>
            <w:r w:rsidRPr="003343B6">
              <w:rPr>
                <w:rFonts w:ascii="Times New Roman" w:eastAsia="標楷體" w:hAnsi="Times New Roman"/>
                <w:color w:val="000000" w:themeColor="text1"/>
                <w:sz w:val="18"/>
                <w:szCs w:val="18"/>
              </w:rPr>
              <w:t>). (Outside the Department of elective up to recognize the (1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rsidR="00415F0F" w:rsidRPr="00D93537" w:rsidRDefault="00415F0F"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3343B6">
              <w:rPr>
                <w:rFonts w:ascii="Times New Roman" w:eastAsia="標楷體" w:hAnsi="Times New Roman" w:cs="Times New Roman"/>
                <w:color w:val="000000" w:themeColor="text1"/>
                <w:sz w:val="18"/>
                <w:szCs w:val="18"/>
              </w:rPr>
              <w:t>本系必修、選修科目必須在系上修習方予承認，如有特殊原因需至外系修習者，須於選課時經系主任核准，其學分始得承認。</w:t>
            </w:r>
            <w:r w:rsidRPr="003343B6">
              <w:rPr>
                <w:rFonts w:ascii="Times New Roman" w:eastAsia="標楷體" w:hAnsi="Times New Roman" w:cs="Times New Roman"/>
                <w:color w:val="000000" w:themeColor="text1"/>
                <w:sz w:val="18"/>
                <w:szCs w:val="18"/>
              </w:rPr>
              <w:t>Students should not take undergraduate courses from other departments or institutes to be counted as the required courses from the department unless being approved by the department ch</w:t>
            </w:r>
            <w:r w:rsidRPr="00D93537">
              <w:rPr>
                <w:rFonts w:ascii="Times New Roman" w:eastAsia="標楷體" w:hAnsi="Times New Roman" w:cs="Times New Roman"/>
                <w:sz w:val="18"/>
                <w:szCs w:val="18"/>
              </w:rPr>
              <w:t>air.</w:t>
            </w:r>
          </w:p>
          <w:p w:rsidR="00415F0F" w:rsidRPr="00D93537" w:rsidRDefault="00415F0F" w:rsidP="007E3612">
            <w:pPr>
              <w:pStyle w:val="aa"/>
              <w:widowControl w:val="0"/>
              <w:numPr>
                <w:ilvl w:val="0"/>
                <w:numId w:val="18"/>
              </w:numPr>
              <w:spacing w:line="240" w:lineRule="exact"/>
              <w:ind w:leftChars="0"/>
              <w:rPr>
                <w:rFonts w:ascii="Times New Roman" w:eastAsia="標楷體" w:hAnsi="Times New Roman" w:cs="Times New Roman"/>
                <w:sz w:val="16"/>
                <w:szCs w:val="16"/>
              </w:rPr>
            </w:pPr>
            <w:r w:rsidRPr="00D93537">
              <w:rPr>
                <w:rFonts w:ascii="Times New Roman" w:eastAsia="標楷體" w:hAnsi="Times New Roman" w:cs="Times New Roman"/>
                <w:sz w:val="18"/>
                <w:szCs w:val="18"/>
              </w:rPr>
              <w:t>除了補修低年級必修科目之外，本系實驗課以隨班上課為主。</w:t>
            </w:r>
            <w:r w:rsidRPr="00D93537">
              <w:rPr>
                <w:rFonts w:ascii="Times New Roman" w:eastAsia="標楷體" w:hAnsi="Times New Roman" w:cs="Times New Roman"/>
                <w:sz w:val="18"/>
                <w:szCs w:val="18"/>
              </w:rPr>
              <w:t>Students must take the experimental courses at the time arranged by the department unle</w:t>
            </w:r>
            <w:r w:rsidRPr="00D93537">
              <w:rPr>
                <w:rFonts w:ascii="Times New Roman" w:eastAsia="標楷體" w:hAnsi="Times New Roman" w:cs="Times New Roman"/>
                <w:sz w:val="16"/>
                <w:szCs w:val="16"/>
              </w:rPr>
              <w:t>ss taking the required courses, which were failed previously, in the lower-level classes.</w:t>
            </w:r>
          </w:p>
        </w:tc>
      </w:tr>
    </w:tbl>
    <w:p w:rsidR="0083406C" w:rsidRPr="00D93537" w:rsidRDefault="00C122E9" w:rsidP="0083406C">
      <w:pPr>
        <w:snapToGrid w:val="0"/>
        <w:spacing w:line="280" w:lineRule="exact"/>
        <w:ind w:leftChars="-1" w:left="-2" w:firstLine="1"/>
        <w:jc w:val="right"/>
        <w:rPr>
          <w:rFonts w:ascii="Times New Roman" w:eastAsia="標楷體" w:hAnsi="Times New Roman" w:cs="Times New Roman"/>
          <w:b/>
          <w:sz w:val="28"/>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 xml:space="preserve">102.04.19 </w:t>
      </w:r>
      <w:r w:rsidRPr="00D93537">
        <w:rPr>
          <w:rFonts w:ascii="Times New Roman" w:hAnsi="Times New Roman" w:cs="Times New Roman"/>
          <w:sz w:val="20"/>
          <w:szCs w:val="20"/>
        </w:rPr>
        <w:t>修訂</w:t>
      </w:r>
    </w:p>
    <w:p w:rsidR="0083406C" w:rsidRPr="00D93537" w:rsidRDefault="0083406C">
      <w:pPr>
        <w:rPr>
          <w:rFonts w:ascii="Times New Roman" w:eastAsia="標楷體" w:hAnsi="Times New Roman" w:cs="Times New Roman"/>
          <w:b/>
          <w:sz w:val="28"/>
        </w:rPr>
      </w:pPr>
    </w:p>
    <w:p w:rsidR="004B7D24" w:rsidRPr="00D93537" w:rsidRDefault="004B7D24">
      <w:pPr>
        <w:rPr>
          <w:rFonts w:ascii="Times New Roman" w:eastAsia="標楷體" w:hAnsi="Times New Roman" w:cs="Times New Roman"/>
          <w:b/>
          <w:sz w:val="28"/>
        </w:rPr>
      </w:pPr>
      <w:r w:rsidRPr="00D93537">
        <w:rPr>
          <w:rFonts w:ascii="Times New Roman" w:eastAsia="標楷體" w:hAnsi="Times New Roman" w:cs="Times New Roman"/>
          <w:b/>
          <w:sz w:val="28"/>
        </w:rPr>
        <w:br w:type="page"/>
      </w:r>
    </w:p>
    <w:p w:rsidR="007F2721" w:rsidRPr="00D93537" w:rsidRDefault="007F2721" w:rsidP="00152BB5">
      <w:pPr>
        <w:jc w:val="center"/>
        <w:rPr>
          <w:rFonts w:ascii="Times New Roman" w:eastAsia="標楷體" w:hAnsi="Times New Roman" w:cs="Times New Roman"/>
          <w:b/>
          <w:sz w:val="28"/>
        </w:rPr>
      </w:pPr>
      <w:r w:rsidRPr="00D93537">
        <w:rPr>
          <w:rFonts w:ascii="Times New Roman" w:eastAsia="標楷體" w:hAnsi="Times New Roman" w:cs="Times New Roman"/>
          <w:b/>
          <w:sz w:val="28"/>
        </w:rPr>
        <w:lastRenderedPageBreak/>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選修科目表</w:t>
      </w:r>
    </w:p>
    <w:p w:rsidR="007F2721" w:rsidRPr="00D93537" w:rsidRDefault="007F2721" w:rsidP="007F2721">
      <w:pPr>
        <w:snapToGrid w:val="0"/>
        <w:spacing w:line="280" w:lineRule="exact"/>
        <w:jc w:val="center"/>
        <w:rPr>
          <w:rFonts w:ascii="Times New Roman" w:eastAsia="標楷體" w:hAnsi="Times New Roman" w:cs="Times New Roman"/>
          <w:b/>
        </w:rPr>
      </w:pPr>
      <w:r w:rsidRPr="00D93537">
        <w:rPr>
          <w:rFonts w:ascii="Times New Roman" w:eastAsia="標楷體" w:hAnsi="Times New Roman" w:cs="Times New Roman"/>
          <w:b/>
        </w:rPr>
        <w:t>（</w:t>
      </w:r>
      <w:r w:rsidRPr="00D93537">
        <w:rPr>
          <w:rFonts w:ascii="Times New Roman" w:eastAsia="標楷體" w:hAnsi="Times New Roman" w:cs="Times New Roman"/>
          <w:b/>
          <w:u w:val="single"/>
        </w:rPr>
        <w:t>10</w:t>
      </w:r>
      <w:r w:rsidR="00BC3C7B">
        <w:rPr>
          <w:rFonts w:ascii="Times New Roman" w:eastAsia="標楷體" w:hAnsi="Times New Roman" w:cs="Times New Roman" w:hint="eastAsia"/>
          <w:b/>
          <w:u w:val="single"/>
        </w:rPr>
        <w:t>8</w:t>
      </w:r>
      <w:r w:rsidRPr="00D93537">
        <w:rPr>
          <w:rFonts w:ascii="Times New Roman" w:eastAsia="標楷體" w:hAnsi="Times New Roman" w:cs="Times New Roman"/>
          <w:b/>
        </w:rPr>
        <w:t>學年度入學新生適用）</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List of Elective Courses for the Undergraduate Program</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Department of Chemical Engineering and Materials Science, Yuan Ze University </w:t>
      </w:r>
    </w:p>
    <w:p w:rsidR="007F2721" w:rsidRPr="00D93537" w:rsidRDefault="007F2721" w:rsidP="007F2721">
      <w:pPr>
        <w:snapToGrid w:val="0"/>
        <w:spacing w:line="240" w:lineRule="exact"/>
        <w:jc w:val="center"/>
        <w:rPr>
          <w:rFonts w:ascii="Times New Roman" w:eastAsia="標楷體" w:hAnsi="Times New Roman" w:cs="Times New Roman"/>
          <w:sz w:val="16"/>
          <w:szCs w:val="16"/>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Applicable to Students Admitted in Academic Year of 201</w:t>
      </w:r>
      <w:r w:rsidR="00BC3C7B">
        <w:rPr>
          <w:rFonts w:ascii="Times New Roman" w:eastAsia="標楷體" w:hAnsi="Times New Roman" w:cs="Times New Roman" w:hint="eastAsia"/>
          <w:b/>
          <w:sz w:val="18"/>
          <w:szCs w:val="18"/>
        </w:rPr>
        <w:t>9</w:t>
      </w:r>
      <w:r w:rsidRPr="00D93537">
        <w:rPr>
          <w:rFonts w:ascii="Times New Roman" w:eastAsia="標楷體" w:hAnsi="Times New Roman" w:cs="Times New Roman"/>
          <w:b/>
          <w:sz w:val="18"/>
          <w:szCs w:val="18"/>
        </w:rPr>
        <w:t>)</w:t>
      </w:r>
    </w:p>
    <w:tbl>
      <w:tblPr>
        <w:tblW w:w="104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9"/>
        <w:gridCol w:w="558"/>
        <w:gridCol w:w="561"/>
        <w:gridCol w:w="1447"/>
        <w:gridCol w:w="1447"/>
        <w:gridCol w:w="1448"/>
        <w:gridCol w:w="1448"/>
        <w:gridCol w:w="1449"/>
        <w:gridCol w:w="1450"/>
      </w:tblGrid>
      <w:tr w:rsidR="007F2721" w:rsidRPr="00D93537" w:rsidTr="00275D2F">
        <w:trPr>
          <w:cantSplit/>
          <w:trHeight w:val="20"/>
          <w:jc w:val="center"/>
        </w:trPr>
        <w:tc>
          <w:tcPr>
            <w:tcW w:w="669" w:type="dxa"/>
            <w:vMerge w:val="restart"/>
            <w:vAlign w:val="center"/>
          </w:tcPr>
          <w:p w:rsidR="007F2721" w:rsidRPr="00D93537" w:rsidRDefault="007F2721" w:rsidP="00CD1528">
            <w:pPr>
              <w:snapToGrid w:val="0"/>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7F2721" w:rsidRPr="00D93537" w:rsidRDefault="007F2721" w:rsidP="00CD1528">
            <w:pPr>
              <w:snapToGrid w:val="0"/>
              <w:ind w:leftChars="-11" w:left="-26" w:firstLineChars="1" w:firstLine="2"/>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1119"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第一學年</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w:t>
            </w:r>
            <w:r w:rsidRPr="00D93537">
              <w:rPr>
                <w:rFonts w:ascii="Times New Roman" w:eastAsia="MS Mincho" w:hAnsi="Times New Roman" w:cs="Times New Roman"/>
                <w:color w:val="000000" w:themeColor="text1"/>
                <w:sz w:val="16"/>
                <w:szCs w:val="16"/>
              </w:rPr>
              <w:t>1</w:t>
            </w:r>
            <w:r w:rsidRPr="00D93537">
              <w:rPr>
                <w:rFonts w:ascii="Times New Roman" w:eastAsia="MS Mincho" w:hAnsi="Times New Roman" w:cs="Times New Roman"/>
                <w:color w:val="000000" w:themeColor="text1"/>
                <w:sz w:val="16"/>
                <w:szCs w:val="16"/>
                <w:vertAlign w:val="superscript"/>
              </w:rPr>
              <w:t>st</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4"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第二學年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2</w:t>
            </w:r>
            <w:r w:rsidRPr="00D93537">
              <w:rPr>
                <w:rFonts w:ascii="Times New Roman" w:eastAsia="MS Mincho" w:hAnsi="Times New Roman" w:cs="Times New Roman"/>
                <w:color w:val="000000" w:themeColor="text1"/>
                <w:sz w:val="16"/>
                <w:szCs w:val="16"/>
                <w:vertAlign w:val="superscript"/>
              </w:rPr>
              <w:t>nd</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6"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第三學年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3</w:t>
            </w:r>
            <w:r w:rsidRPr="00D93537">
              <w:rPr>
                <w:rFonts w:ascii="Times New Roman" w:eastAsia="MS Mincho" w:hAnsi="Times New Roman" w:cs="Times New Roman"/>
                <w:color w:val="000000" w:themeColor="text1"/>
                <w:sz w:val="16"/>
                <w:szCs w:val="16"/>
                <w:vertAlign w:val="superscript"/>
              </w:rPr>
              <w:t>rd</w:t>
            </w:r>
            <w:r w:rsidRPr="00D93537">
              <w:rPr>
                <w:rFonts w:ascii="Times New Roman" w:eastAsia="MS Mincho" w:hAnsi="Times New Roman" w:cs="Times New Roman"/>
                <w:color w:val="000000" w:themeColor="text1"/>
                <w:sz w:val="16"/>
                <w:szCs w:val="16"/>
              </w:rPr>
              <w:t xml:space="preserve"> Year</w:t>
            </w:r>
            <w:r w:rsidRPr="00D93537">
              <w:rPr>
                <w:rFonts w:ascii="Times New Roman" w:eastAsia="標楷體" w:hAnsi="Times New Roman" w:cs="Times New Roman"/>
                <w:color w:val="000000" w:themeColor="text1"/>
                <w:sz w:val="16"/>
                <w:szCs w:val="16"/>
              </w:rPr>
              <w:t>)</w:t>
            </w:r>
          </w:p>
        </w:tc>
        <w:tc>
          <w:tcPr>
            <w:tcW w:w="2899"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第四學年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4</w:t>
            </w:r>
            <w:r w:rsidRPr="00D93537">
              <w:rPr>
                <w:rFonts w:ascii="Times New Roman" w:eastAsia="MS Mincho" w:hAnsi="Times New Roman" w:cs="Times New Roman"/>
                <w:color w:val="000000" w:themeColor="text1"/>
                <w:sz w:val="16"/>
                <w:szCs w:val="16"/>
                <w:vertAlign w:val="superscript"/>
              </w:rPr>
              <w:t>th</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r>
      <w:tr w:rsidR="007F2721" w:rsidRPr="00D93537" w:rsidTr="00275D2F">
        <w:trPr>
          <w:cantSplit/>
          <w:trHeight w:val="20"/>
          <w:jc w:val="center"/>
        </w:trPr>
        <w:tc>
          <w:tcPr>
            <w:tcW w:w="669" w:type="dxa"/>
            <w:vMerge/>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7F2721" w:rsidRPr="00D93537" w:rsidRDefault="007F2721" w:rsidP="00CD1528">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(Fall </w:t>
            </w:r>
            <w:r w:rsidRPr="00D93537">
              <w:rPr>
                <w:rFonts w:ascii="Times New Roman" w:hAnsi="Times New Roman" w:cs="Times New Roman"/>
                <w:color w:val="000000" w:themeColor="text1"/>
                <w:sz w:val="12"/>
                <w:szCs w:val="12"/>
              </w:rPr>
              <w:t>Semester)</w:t>
            </w:r>
          </w:p>
        </w:tc>
        <w:tc>
          <w:tcPr>
            <w:tcW w:w="561" w:type="dxa"/>
            <w:vAlign w:val="center"/>
          </w:tcPr>
          <w:p w:rsidR="007F2721" w:rsidRPr="00D93537" w:rsidRDefault="007F2721" w:rsidP="00CD1528">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ind w:rightChars="-11" w:right="-26"/>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(Spring </w:t>
            </w:r>
            <w:r w:rsidRPr="00D93537">
              <w:rPr>
                <w:rFonts w:ascii="Times New Roman" w:hAnsi="Times New Roman" w:cs="Times New Roman"/>
                <w:color w:val="000000" w:themeColor="text1"/>
                <w:sz w:val="12"/>
                <w:szCs w:val="12"/>
              </w:rPr>
              <w:t>Semester)</w:t>
            </w:r>
          </w:p>
        </w:tc>
        <w:tc>
          <w:tcPr>
            <w:tcW w:w="1447"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7"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8"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8"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9"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50"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r>
      <w:tr w:rsidR="003343B6" w:rsidRPr="00D93537" w:rsidTr="00275D2F">
        <w:trPr>
          <w:cantSplit/>
          <w:trHeight w:val="20"/>
          <w:jc w:val="center"/>
        </w:trPr>
        <w:tc>
          <w:tcPr>
            <w:tcW w:w="669" w:type="dxa"/>
            <w:vMerge w:val="restart"/>
            <w:textDirection w:val="tbRlV"/>
            <w:vAlign w:val="center"/>
          </w:tcPr>
          <w:p w:rsidR="003343B6" w:rsidRPr="00F3584E" w:rsidRDefault="003343B6" w:rsidP="003343B6">
            <w:pPr>
              <w:snapToGrid w:val="0"/>
              <w:spacing w:line="160" w:lineRule="exact"/>
              <w:ind w:left="113" w:right="113"/>
              <w:jc w:val="center"/>
              <w:rPr>
                <w:rFonts w:ascii="Times New Roman" w:eastAsia="標楷體" w:hAnsi="Times New Roman" w:cs="Times New Roman"/>
                <w:color w:val="000000" w:themeColor="text1"/>
                <w:sz w:val="18"/>
                <w:szCs w:val="18"/>
              </w:rPr>
            </w:pPr>
            <w:r w:rsidRPr="00F3584E">
              <w:rPr>
                <w:rFonts w:ascii="Times New Roman" w:eastAsia="標楷體" w:hAnsi="Times New Roman" w:cs="Times New Roman"/>
                <w:color w:val="000000" w:themeColor="text1"/>
                <w:sz w:val="18"/>
                <w:szCs w:val="18"/>
              </w:rPr>
              <w:t>必選</w:t>
            </w:r>
            <w:r w:rsidRPr="00F3584E">
              <w:rPr>
                <w:rFonts w:ascii="Times New Roman" w:eastAsia="標楷體" w:hAnsi="Times New Roman" w:cs="Times New Roman" w:hint="eastAsia"/>
                <w:color w:val="000000" w:themeColor="text1"/>
                <w:sz w:val="18"/>
                <w:szCs w:val="18"/>
              </w:rPr>
              <w:t>要求</w:t>
            </w:r>
            <w:r w:rsidRPr="00F3584E">
              <w:rPr>
                <w:rFonts w:ascii="Times New Roman" w:eastAsia="標楷體" w:hAnsi="Times New Roman" w:cs="Times New Roman"/>
                <w:color w:val="000000" w:themeColor="text1"/>
                <w:sz w:val="18"/>
                <w:szCs w:val="18"/>
              </w:rPr>
              <w:t>科目</w:t>
            </w:r>
          </w:p>
          <w:p w:rsidR="003343B6" w:rsidRPr="00F3584E" w:rsidRDefault="003343B6" w:rsidP="003343B6">
            <w:pPr>
              <w:snapToGrid w:val="0"/>
              <w:spacing w:line="160" w:lineRule="exact"/>
              <w:ind w:left="113" w:right="113"/>
              <w:jc w:val="center"/>
              <w:rPr>
                <w:rFonts w:ascii="Times New Roman" w:eastAsia="標楷體" w:hAnsi="Times New Roman" w:cs="Times New Roman"/>
                <w:color w:val="000000" w:themeColor="text1"/>
                <w:sz w:val="18"/>
                <w:szCs w:val="18"/>
              </w:rPr>
            </w:pPr>
            <w:r w:rsidRPr="00F3584E">
              <w:rPr>
                <w:rFonts w:ascii="Times New Roman" w:eastAsia="標楷體" w:hAnsi="Times New Roman" w:cs="Times New Roman"/>
                <w:color w:val="000000" w:themeColor="text1"/>
                <w:sz w:val="16"/>
                <w:szCs w:val="16"/>
              </w:rPr>
              <w:t>Required Elective course</w:t>
            </w:r>
          </w:p>
        </w:tc>
        <w:tc>
          <w:tcPr>
            <w:tcW w:w="4013" w:type="dxa"/>
            <w:gridSpan w:val="4"/>
            <w:vMerge w:val="restart"/>
            <w:vAlign w:val="center"/>
          </w:tcPr>
          <w:p w:rsidR="003343B6" w:rsidRPr="00F3584E"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必選科目二</w:t>
            </w:r>
            <w:r w:rsidRPr="00F3584E">
              <w:rPr>
                <w:rFonts w:ascii="Times New Roman" w:eastAsia="標楷體" w:hAnsi="Times New Roman" w:cs="Times New Roman" w:hint="eastAsia"/>
                <w:color w:val="000000" w:themeColor="text1"/>
                <w:sz w:val="16"/>
                <w:szCs w:val="16"/>
              </w:rPr>
              <w:t xml:space="preserve"> </w:t>
            </w:r>
            <w:r w:rsidRPr="00F3584E">
              <w:rPr>
                <w:rFonts w:ascii="Times New Roman" w:eastAsia="標楷體" w:hAnsi="Times New Roman" w:cs="Times New Roman"/>
                <w:color w:val="000000" w:themeColor="text1"/>
                <w:sz w:val="16"/>
                <w:szCs w:val="16"/>
              </w:rPr>
              <w:t>(</w:t>
            </w:r>
            <w:r w:rsidRPr="00F3584E">
              <w:rPr>
                <w:rFonts w:ascii="Times New Roman" w:eastAsia="標楷體" w:hAnsi="Times New Roman" w:cs="Times New Roman" w:hint="eastAsia"/>
                <w:color w:val="000000" w:themeColor="text1"/>
                <w:sz w:val="16"/>
                <w:szCs w:val="16"/>
              </w:rPr>
              <w:t>右側課程</w:t>
            </w:r>
            <w:r w:rsidRPr="00F3584E">
              <w:rPr>
                <w:rFonts w:ascii="Times New Roman" w:eastAsia="標楷體" w:hAnsi="Times New Roman" w:cs="Times New Roman" w:hint="eastAsia"/>
                <w:color w:val="000000" w:themeColor="text1"/>
                <w:sz w:val="16"/>
                <w:szCs w:val="16"/>
              </w:rPr>
              <w:t>4</w:t>
            </w:r>
            <w:r w:rsidRPr="00F3584E">
              <w:rPr>
                <w:rFonts w:ascii="Times New Roman" w:eastAsia="標楷體" w:hAnsi="Times New Roman" w:cs="Times New Roman"/>
                <w:color w:val="000000" w:themeColor="text1"/>
                <w:sz w:val="16"/>
                <w:szCs w:val="16"/>
              </w:rPr>
              <w:t>選</w:t>
            </w:r>
            <w:r w:rsidRPr="00F3584E">
              <w:rPr>
                <w:rFonts w:ascii="Times New Roman" w:eastAsia="標楷體" w:hAnsi="Times New Roman" w:cs="Times New Roman"/>
                <w:color w:val="000000" w:themeColor="text1"/>
                <w:sz w:val="16"/>
                <w:szCs w:val="16"/>
              </w:rPr>
              <w:t>1</w:t>
            </w:r>
            <w:proofErr w:type="gramStart"/>
            <w:r w:rsidRPr="00F3584E">
              <w:rPr>
                <w:rFonts w:ascii="Times New Roman" w:eastAsia="標楷體" w:hAnsi="Times New Roman" w:cs="Times New Roman"/>
                <w:color w:val="000000" w:themeColor="text1"/>
                <w:sz w:val="16"/>
                <w:szCs w:val="16"/>
              </w:rPr>
              <w:t>）</w:t>
            </w:r>
            <w:proofErr w:type="gramEnd"/>
          </w:p>
          <w:p w:rsidR="003343B6" w:rsidRPr="00F3584E"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Required Elective course (</w:t>
            </w:r>
            <w:r w:rsidRPr="00F3584E">
              <w:rPr>
                <w:rFonts w:hint="eastAsia"/>
                <w:color w:val="000000" w:themeColor="text1"/>
                <w:sz w:val="16"/>
                <w:szCs w:val="16"/>
              </w:rPr>
              <w:t>Ⅱ</w:t>
            </w:r>
            <w:r w:rsidRPr="00F3584E">
              <w:rPr>
                <w:rFonts w:ascii="Times New Roman" w:eastAsia="標楷體" w:hAnsi="Times New Roman" w:cs="Times New Roman"/>
                <w:color w:val="000000" w:themeColor="text1"/>
                <w:sz w:val="16"/>
                <w:szCs w:val="16"/>
              </w:rPr>
              <w:t>) (</w:t>
            </w:r>
            <w:r w:rsidRPr="00F3584E">
              <w:rPr>
                <w:rFonts w:ascii="Times New Roman" w:eastAsia="標楷體" w:hAnsi="Times New Roman" w:cs="Times New Roman" w:hint="eastAsia"/>
                <w:color w:val="000000" w:themeColor="text1"/>
                <w:sz w:val="16"/>
                <w:szCs w:val="16"/>
              </w:rPr>
              <w:t>1 of 4 courses on the right</w:t>
            </w:r>
            <w:r w:rsidRPr="00F3584E">
              <w:rPr>
                <w:rFonts w:ascii="Times New Roman" w:eastAsia="標楷體" w:hAnsi="Times New Roman" w:cs="Times New Roman"/>
                <w:color w:val="000000" w:themeColor="text1"/>
                <w:sz w:val="16"/>
                <w:szCs w:val="16"/>
              </w:rPr>
              <w:t>)</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專題研究</w:t>
            </w:r>
            <w:r w:rsidRPr="00F3584E">
              <w:rPr>
                <w:rFonts w:ascii="Times New Roman" w:eastAsia="標楷體" w:hAnsi="Times New Roman" w:cs="Times New Roman"/>
                <w:color w:val="000000" w:themeColor="text1"/>
                <w:sz w:val="16"/>
                <w:szCs w:val="16"/>
              </w:rPr>
              <w:t>(</w:t>
            </w:r>
            <w:proofErr w:type="gramStart"/>
            <w:r w:rsidRPr="00F3584E">
              <w:rPr>
                <w:rFonts w:ascii="Times New Roman" w:eastAsia="標楷體" w:hAnsi="Times New Roman" w:cs="Times New Roman"/>
                <w:color w:val="000000" w:themeColor="text1"/>
                <w:sz w:val="16"/>
                <w:szCs w:val="16"/>
              </w:rPr>
              <w:t>一</w:t>
            </w:r>
            <w:proofErr w:type="gramEnd"/>
            <w:r w:rsidRPr="00F3584E">
              <w:rPr>
                <w:rFonts w:ascii="Times New Roman" w:eastAsia="標楷體" w:hAnsi="Times New Roman" w:cs="Times New Roman"/>
                <w:color w:val="000000" w:themeColor="text1"/>
                <w:sz w:val="16"/>
                <w:szCs w:val="16"/>
              </w:rPr>
              <w:t>)</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Research Project (I)</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CH335 (1)</w:t>
            </w:r>
          </w:p>
        </w:tc>
        <w:tc>
          <w:tcPr>
            <w:tcW w:w="1449" w:type="dxa"/>
            <w:vMerge w:val="restart"/>
            <w:vAlign w:val="center"/>
          </w:tcPr>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專業實習</w:t>
            </w:r>
          </w:p>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Field Study</w:t>
            </w:r>
          </w:p>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CH445 (3)</w:t>
            </w:r>
          </w:p>
        </w:tc>
        <w:tc>
          <w:tcPr>
            <w:tcW w:w="1450" w:type="dxa"/>
            <w:vMerge w:val="restart"/>
            <w:vAlign w:val="center"/>
          </w:tcPr>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1"/>
          <w:jc w:val="center"/>
        </w:trPr>
        <w:tc>
          <w:tcPr>
            <w:tcW w:w="669" w:type="dxa"/>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8D7AB7" w:rsidRPr="002D6C44" w:rsidRDefault="008D7AB7" w:rsidP="008D7AB7">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proofErr w:type="gramStart"/>
            <w:r w:rsidRPr="002D6C44">
              <w:rPr>
                <w:rFonts w:ascii="Times New Roman" w:eastAsia="標楷體" w:hAnsi="Times New Roman" w:cs="Times New Roman"/>
                <w:color w:val="FF0000"/>
                <w:sz w:val="16"/>
                <w:szCs w:val="16"/>
              </w:rPr>
              <w:t>一</w:t>
            </w:r>
            <w:proofErr w:type="gramEnd"/>
            <w:r w:rsidRPr="002D6C44">
              <w:rPr>
                <w:rFonts w:ascii="Times New Roman" w:eastAsia="標楷體" w:hAnsi="Times New Roman" w:cs="Times New Roman" w:hint="eastAsia"/>
                <w:b/>
                <w:color w:val="FF0000"/>
                <w:sz w:val="16"/>
                <w:szCs w:val="16"/>
              </w:rPr>
              <w:t>) ~</w:t>
            </w: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r>
              <w:rPr>
                <w:rFonts w:ascii="Times New Roman" w:eastAsia="標楷體" w:hAnsi="Times New Roman" w:cs="Times New Roman" w:hint="eastAsia"/>
                <w:b/>
                <w:color w:val="FF0000"/>
                <w:sz w:val="16"/>
                <w:szCs w:val="16"/>
              </w:rPr>
              <w:t>二</w:t>
            </w:r>
            <w:r w:rsidRPr="002D6C44">
              <w:rPr>
                <w:rFonts w:ascii="Times New Roman" w:eastAsia="標楷體" w:hAnsi="Times New Roman" w:cs="Times New Roman" w:hint="eastAsia"/>
                <w:b/>
                <w:color w:val="FF0000"/>
                <w:sz w:val="16"/>
                <w:szCs w:val="16"/>
              </w:rPr>
              <w:t>)</w:t>
            </w:r>
          </w:p>
          <w:p w:rsidR="008D7AB7" w:rsidRPr="002D6C44" w:rsidRDefault="008D7AB7" w:rsidP="008D7AB7">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Undergraduate thesis (1)(2)</w:t>
            </w:r>
          </w:p>
          <w:p w:rsidR="003343B6" w:rsidRPr="00F3584E" w:rsidRDefault="008D7AB7" w:rsidP="008D7AB7">
            <w:pPr>
              <w:snapToGrid w:val="0"/>
              <w:spacing w:line="160" w:lineRule="exact"/>
              <w:jc w:val="center"/>
              <w:rPr>
                <w:rFonts w:ascii="Times New Roman" w:eastAsia="標楷體" w:hAnsi="Times New Roman" w:cs="Times New Roman"/>
                <w:color w:val="000000" w:themeColor="text1"/>
                <w:sz w:val="16"/>
                <w:szCs w:val="16"/>
              </w:rPr>
            </w:pPr>
            <w:r w:rsidRPr="002D6C44">
              <w:rPr>
                <w:rFonts w:ascii="Times New Roman" w:eastAsia="標楷體" w:hAnsi="Times New Roman" w:cs="Times New Roman" w:hint="eastAsia"/>
                <w:b/>
                <w:color w:val="FF0000"/>
                <w:sz w:val="16"/>
                <w:szCs w:val="16"/>
              </w:rPr>
              <w:t>CH360(3)</w:t>
            </w:r>
            <w:r w:rsidRPr="002D6C44">
              <w:rPr>
                <w:rFonts w:ascii="Times New Roman" w:eastAsia="標楷體" w:hAnsi="Times New Roman" w:cs="Times New Roman" w:hint="eastAsia"/>
                <w:b/>
                <w:color w:val="FF0000"/>
                <w:sz w:val="16"/>
                <w:szCs w:val="16"/>
              </w:rPr>
              <w:t>、</w:t>
            </w:r>
            <w:r w:rsidRPr="002D6C44">
              <w:rPr>
                <w:rFonts w:ascii="Times New Roman" w:eastAsia="標楷體" w:hAnsi="Times New Roman" w:cs="Times New Roman" w:hint="eastAsia"/>
                <w:b/>
                <w:color w:val="FF0000"/>
                <w:sz w:val="16"/>
                <w:szCs w:val="16"/>
              </w:rPr>
              <w:t xml:space="preserve">CH361(3) </w:t>
            </w:r>
            <w:bookmarkStart w:id="0" w:name="_GoBack"/>
            <w:bookmarkEnd w:id="0"/>
            <w:r w:rsidR="003343B6" w:rsidRPr="00F3584E">
              <w:rPr>
                <w:rFonts w:ascii="Times New Roman" w:eastAsia="標楷體" w:hAnsi="Times New Roman" w:cs="Times New Roman" w:hint="eastAsia"/>
                <w:b/>
                <w:color w:val="000000" w:themeColor="text1"/>
                <w:sz w:val="16"/>
                <w:szCs w:val="16"/>
              </w:rPr>
              <w:t xml:space="preserve"> </w:t>
            </w:r>
          </w:p>
        </w:tc>
        <w:tc>
          <w:tcPr>
            <w:tcW w:w="144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1"/>
          <w:jc w:val="center"/>
        </w:trPr>
        <w:tc>
          <w:tcPr>
            <w:tcW w:w="669" w:type="dxa"/>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工廠實習</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Plant Practice    CH446 (1)</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綠色科技學程</w:t>
            </w:r>
          </w:p>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Science and Technology</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化學安全工程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Damage Prevention for Chemical Engineering</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CH443 (3)</w:t>
            </w:r>
          </w:p>
        </w:tc>
        <w:tc>
          <w:tcPr>
            <w:tcW w:w="1447"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輸送現象與單元操作（三）</w:t>
            </w:r>
            <w:r w:rsidRPr="00C62AC8">
              <w:rPr>
                <w:rFonts w:ascii="Times New Roman" w:eastAsia="標楷體" w:hAnsi="Times New Roman" w:cs="Times New Roman"/>
                <w:b/>
                <w:color w:val="000000" w:themeColor="text1"/>
                <w:sz w:val="16"/>
                <w:szCs w:val="16"/>
              </w:rPr>
              <w:t>Transport Phenomena and Unit Operations(III) CH302(3)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343B6" w:rsidRPr="00D93537" w:rsidRDefault="003343B6"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343B6" w:rsidRPr="00D93537" w:rsidRDefault="003343B6"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Nanotechnologies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1718BE">
            <w:pPr>
              <w:snapToGrid w:val="0"/>
              <w:spacing w:line="160" w:lineRule="exact"/>
              <w:jc w:val="center"/>
              <w:rPr>
                <w:rFonts w:ascii="Times New Roman" w:eastAsia="標楷體" w:hAnsi="Times New Roman" w:cs="Times New Roman"/>
                <w:i/>
                <w:iCs/>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343B6" w:rsidRPr="00D93537" w:rsidRDefault="003343B6" w:rsidP="001718BE">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統計實驗設計與應用</w:t>
            </w:r>
            <w:r w:rsidRPr="00D93537">
              <w:rPr>
                <w:rFonts w:ascii="Times New Roman" w:eastAsia="標楷體" w:hAnsi="Times New Roman" w:cs="Times New Roman"/>
                <w:iCs/>
                <w:color w:val="000000" w:themeColor="text1"/>
                <w:sz w:val="16"/>
                <w:szCs w:val="16"/>
              </w:rPr>
              <w:t>Statistical Experimental Design and Application</w:t>
            </w:r>
          </w:p>
          <w:p w:rsidR="003343B6" w:rsidRPr="00D93537" w:rsidRDefault="003343B6" w:rsidP="001718BE">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EG501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343B6" w:rsidRPr="00D93537" w:rsidRDefault="003343B6" w:rsidP="00FD5760">
            <w:pPr>
              <w:snapToGrid w:val="0"/>
              <w:spacing w:line="160" w:lineRule="exact"/>
              <w:jc w:val="center"/>
              <w:rPr>
                <w:rFonts w:ascii="Times New Roman" w:eastAsia="標楷體" w:hAnsi="Times New Roman" w:cs="Times New Roman"/>
                <w:iCs/>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功能性材料學程</w:t>
            </w:r>
          </w:p>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Functional Materials</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電子學</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EE205</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CN201</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EO204 (3)</w:t>
            </w:r>
          </w:p>
        </w:tc>
        <w:tc>
          <w:tcPr>
            <w:tcW w:w="1447"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電子材料概論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Electronic Material</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CH222 (3)</w:t>
            </w: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半導體製程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Semiconductor Processing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CH334 (3)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材料分析技術與應用</w:t>
            </w:r>
            <w:r w:rsidRPr="00C62AC8">
              <w:rPr>
                <w:rFonts w:ascii="Times New Roman" w:eastAsia="標楷體" w:hAnsi="Times New Roman" w:cs="Times New Roman"/>
                <w:b/>
                <w:color w:val="000000" w:themeColor="text1"/>
                <w:sz w:val="16"/>
                <w:szCs w:val="16"/>
              </w:rPr>
              <w:t>Technique and Applications of Material Analysis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CH451 (3)</w:t>
            </w:r>
          </w:p>
        </w:tc>
      </w:tr>
      <w:tr w:rsidR="003343B6" w:rsidRPr="00D93537" w:rsidTr="00275D2F">
        <w:trPr>
          <w:cantSplit/>
          <w:trHeight w:val="629"/>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高分子聚合</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Polymerization</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CH339 (3)</w:t>
            </w:r>
          </w:p>
        </w:tc>
        <w:tc>
          <w:tcPr>
            <w:tcW w:w="1448"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高分子物性</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Physics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highlight w:val="yellow"/>
              </w:rPr>
            </w:pPr>
            <w:r w:rsidRPr="00C62AC8">
              <w:rPr>
                <w:rFonts w:ascii="Times New Roman" w:eastAsia="標楷體" w:hAnsi="Times New Roman" w:cs="Times New Roman"/>
                <w:b/>
                <w:color w:val="000000" w:themeColor="text1"/>
                <w:sz w:val="16"/>
                <w:szCs w:val="16"/>
              </w:rPr>
              <w:t>CH336 (3)</w:t>
            </w: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複合材料</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Composite Materials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CH421 (3)</w:t>
            </w:r>
          </w:p>
        </w:tc>
        <w:tc>
          <w:tcPr>
            <w:tcW w:w="1449"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高分子加工</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Processing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CH420 (3)</w:t>
            </w:r>
          </w:p>
        </w:tc>
        <w:tc>
          <w:tcPr>
            <w:tcW w:w="1450"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343B6" w:rsidRPr="00D93537" w:rsidTr="00275D2F">
        <w:trPr>
          <w:cantSplit/>
          <w:trHeight w:val="804"/>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光電概論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Opto-Electronics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CH346 (3)</w:t>
            </w: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C62AC8" w:rsidRDefault="003343B6" w:rsidP="00970EAE">
            <w:pPr>
              <w:snapToGrid w:val="0"/>
              <w:spacing w:line="160" w:lineRule="exact"/>
              <w:jc w:val="center"/>
              <w:rPr>
                <w:rFonts w:ascii="Times New Roman" w:eastAsia="標楷體" w:hAnsi="Times New Roman" w:cs="Times New Roman"/>
                <w:b/>
                <w:i/>
                <w:iCs/>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vAlign w:val="center"/>
          </w:tcPr>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1449"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無機材料</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Inorganic Materials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CH448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i/>
                <w:iCs/>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i/>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F519F1">
            <w:pPr>
              <w:snapToGrid w:val="0"/>
              <w:spacing w:line="160" w:lineRule="exact"/>
              <w:ind w:left="113" w:right="113"/>
              <w:jc w:val="center"/>
              <w:rPr>
                <w:rFonts w:ascii="Times New Roman" w:eastAsia="標楷體" w:hAnsi="Times New Roman" w:cs="Times New Roman"/>
                <w:color w:val="000000" w:themeColor="text1"/>
                <w:sz w:val="16"/>
                <w:szCs w:val="16"/>
              </w:rPr>
            </w:pPr>
            <w:r>
              <w:br w:type="page"/>
            </w:r>
            <w:r w:rsidRPr="00D93537">
              <w:rPr>
                <w:rFonts w:ascii="Times New Roman" w:eastAsia="標楷體" w:hAnsi="Times New Roman" w:cs="Times New Roman"/>
                <w:color w:val="000000" w:themeColor="text1"/>
                <w:sz w:val="16"/>
                <w:szCs w:val="16"/>
              </w:rPr>
              <w:t>生物</w:t>
            </w:r>
            <w:r>
              <w:rPr>
                <w:rFonts w:ascii="Times New Roman" w:eastAsia="標楷體" w:hAnsi="Times New Roman" w:cs="Times New Roman"/>
                <w:color w:val="000000" w:themeColor="text1"/>
                <w:sz w:val="16"/>
                <w:szCs w:val="16"/>
              </w:rPr>
              <w:t>技術學程</w:t>
            </w:r>
            <w:r w:rsidRPr="00D93537">
              <w:rPr>
                <w:rFonts w:ascii="Times New Roman" w:eastAsia="標楷體" w:hAnsi="Times New Roman" w:cs="Times New Roman"/>
                <w:color w:val="000000" w:themeColor="text1"/>
                <w:sz w:val="16"/>
                <w:szCs w:val="16"/>
              </w:rPr>
              <w:t>Biotechnology</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DDD9C3" w:themeFill="background2" w:themeFillShade="E6"/>
            <w:vAlign w:val="center"/>
          </w:tcPr>
          <w:p w:rsidR="003343B6" w:rsidRPr="00C62AC8" w:rsidRDefault="003343B6" w:rsidP="00CD1528">
            <w:pPr>
              <w:snapToGrid w:val="0"/>
              <w:spacing w:line="160" w:lineRule="exact"/>
              <w:ind w:leftChars="-17" w:left="-41"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proofErr w:type="gramStart"/>
            <w:r w:rsidRPr="00C62AC8">
              <w:rPr>
                <w:rFonts w:ascii="Times New Roman" w:eastAsia="標楷體" w:hAnsi="Times New Roman" w:cs="Times New Roman"/>
                <w:b/>
                <w:color w:val="000000" w:themeColor="text1"/>
                <w:sz w:val="16"/>
                <w:szCs w:val="16"/>
              </w:rPr>
              <w:t>一</w:t>
            </w:r>
            <w:proofErr w:type="gramEnd"/>
            <w:r w:rsidRPr="00C62AC8">
              <w:rPr>
                <w:rFonts w:ascii="Times New Roman" w:eastAsia="標楷體" w:hAnsi="Times New Roman" w:cs="Times New Roman"/>
                <w:b/>
                <w:color w:val="000000" w:themeColor="text1"/>
                <w:sz w:val="16"/>
                <w:szCs w:val="16"/>
              </w:rPr>
              <w: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CH228 (2)</w:t>
            </w:r>
          </w:p>
        </w:tc>
        <w:tc>
          <w:tcPr>
            <w:tcW w:w="1447" w:type="dxa"/>
            <w:vAlign w:val="center"/>
          </w:tcPr>
          <w:p w:rsidR="003343B6" w:rsidRPr="00C62AC8" w:rsidRDefault="003343B6" w:rsidP="00CD1528">
            <w:pPr>
              <w:snapToGrid w:val="0"/>
              <w:spacing w:line="160" w:lineRule="exact"/>
              <w:ind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r w:rsidRPr="00C62AC8">
              <w:rPr>
                <w:rFonts w:ascii="Times New Roman" w:eastAsia="標楷體" w:hAnsi="Times New Roman" w:cs="Times New Roman"/>
                <w:b/>
                <w:color w:val="000000" w:themeColor="text1"/>
                <w:sz w:val="16"/>
                <w:szCs w:val="16"/>
              </w:rPr>
              <w:t>二</w:t>
            </w:r>
            <w:r w:rsidRPr="00C62AC8">
              <w:rPr>
                <w:rFonts w:ascii="Times New Roman" w:eastAsia="標楷體" w:hAnsi="Times New Roman" w:cs="Times New Roman"/>
                <w:b/>
                <w:color w:val="000000" w:themeColor="text1"/>
                <w:sz w:val="16"/>
                <w:szCs w:val="16"/>
              </w:rPr>
              <w:t>)</w:t>
            </w:r>
          </w:p>
          <w:p w:rsidR="003343B6" w:rsidRPr="00C62AC8" w:rsidRDefault="003343B6" w:rsidP="00CD1528">
            <w:pPr>
              <w:snapToGrid w:val="0"/>
              <w:spacing w:line="160" w:lineRule="exact"/>
              <w:ind w:rightChars="-21" w:right="-50"/>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(II)</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CH229 (2)</w:t>
            </w:r>
          </w:p>
        </w:tc>
        <w:tc>
          <w:tcPr>
            <w:tcW w:w="1448" w:type="dxa"/>
            <w:shd w:val="clear" w:color="auto" w:fill="DDD9C3" w:themeFill="background2" w:themeFillShade="E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生化工程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Biochemical Engineering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CH333 (3)</w:t>
            </w:r>
          </w:p>
        </w:tc>
        <w:tc>
          <w:tcPr>
            <w:tcW w:w="1448" w:type="dxa"/>
            <w:shd w:val="clear" w:color="auto" w:fill="DDD9C3" w:themeFill="background2" w:themeFillShade="E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基礎生物技術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Basic Biotechnology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CH347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343B6" w:rsidRPr="00BC3C7B"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應用電化學</w:t>
            </w:r>
          </w:p>
          <w:p w:rsidR="003343B6" w:rsidRPr="00BC3C7B"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Applied Electrochemistry</w:t>
            </w:r>
          </w:p>
          <w:p w:rsidR="003343B6" w:rsidRPr="00C62AC8"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CH456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7"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工業微生物</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Industrial Microbiology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CH349 (3)</w:t>
            </w:r>
          </w:p>
        </w:tc>
        <w:tc>
          <w:tcPr>
            <w:tcW w:w="1448" w:type="dxa"/>
            <w:vAlign w:val="center"/>
          </w:tcPr>
          <w:p w:rsidR="003343B6" w:rsidRPr="00C62AC8" w:rsidRDefault="003343B6" w:rsidP="00636484">
            <w:pPr>
              <w:snapToGrid w:val="0"/>
              <w:ind w:leftChars="-11" w:left="-26" w:firstLineChars="1" w:firstLine="1"/>
              <w:jc w:val="center"/>
              <w:rPr>
                <w:rFonts w:ascii="Times New Roman" w:eastAsia="標楷體" w:hAnsi="Times New Roman" w:cs="Times New Roman"/>
                <w:b/>
                <w:color w:val="000000" w:themeColor="text1"/>
                <w:sz w:val="14"/>
                <w:szCs w:val="14"/>
              </w:rPr>
            </w:pPr>
            <w:r w:rsidRPr="00C62AC8">
              <w:rPr>
                <w:rFonts w:ascii="Times New Roman" w:eastAsia="標楷體" w:hAnsi="Times New Roman" w:cs="Times New Roman"/>
                <w:b/>
                <w:color w:val="000000" w:themeColor="text1"/>
                <w:sz w:val="14"/>
                <w:szCs w:val="14"/>
              </w:rPr>
              <w:t>藥物化學與藥理概論</w:t>
            </w:r>
          </w:p>
          <w:p w:rsidR="003343B6" w:rsidRPr="00C62AC8" w:rsidRDefault="003343B6" w:rsidP="00CD1528">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of medicinal chemistry and pharmacology</w:t>
            </w:r>
          </w:p>
          <w:p w:rsidR="003343B6" w:rsidRPr="00C62AC8" w:rsidRDefault="003343B6" w:rsidP="00CD1528">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CH358(3)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生化分離</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Bio-separations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CH356 (3) </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8D2BF1"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製藥技術工程</w:t>
            </w:r>
          </w:p>
          <w:p w:rsidR="003343B6" w:rsidRPr="008D2BF1"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Pharmaceutical Engineering</w:t>
            </w:r>
          </w:p>
          <w:p w:rsidR="003343B6" w:rsidRPr="00C62AC8"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CH579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環境生物技術</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Environmental Biotechnology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CH586 (3)</w:t>
            </w:r>
          </w:p>
        </w:tc>
        <w:tc>
          <w:tcPr>
            <w:tcW w:w="1450" w:type="dxa"/>
            <w:vAlign w:val="center"/>
          </w:tcPr>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藥物制放特</w:t>
            </w:r>
            <w:proofErr w:type="gramEnd"/>
            <w:r w:rsidRPr="00D93537">
              <w:rPr>
                <w:rFonts w:ascii="Times New Roman" w:eastAsia="標楷體" w:hAnsi="Times New Roman" w:cs="Times New Roman"/>
                <w:color w:val="000000" w:themeColor="text1"/>
                <w:sz w:val="16"/>
                <w:szCs w:val="16"/>
              </w:rPr>
              <w:t>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Special Topics on Controlled Drug Release</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CH535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702"/>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806"/>
          <w:jc w:val="center"/>
        </w:trPr>
        <w:tc>
          <w:tcPr>
            <w:tcW w:w="669" w:type="dxa"/>
            <w:vAlign w:val="center"/>
          </w:tcPr>
          <w:p w:rsidR="003343B6" w:rsidRPr="00D93537" w:rsidRDefault="003343B6" w:rsidP="00C62AC8">
            <w:pPr>
              <w:snapToGrid w:val="0"/>
              <w:spacing w:line="160" w:lineRule="exact"/>
              <w:ind w:left="113" w:right="113"/>
              <w:jc w:val="center"/>
              <w:rPr>
                <w:rFonts w:ascii="Times New Roman" w:eastAsia="標楷體" w:hAnsi="Times New Roman" w:cs="Times New Roman"/>
                <w:color w:val="000000" w:themeColor="text1"/>
                <w:sz w:val="18"/>
                <w:szCs w:val="18"/>
              </w:rPr>
            </w:pPr>
            <w:proofErr w:type="gramStart"/>
            <w:r w:rsidRPr="00C62AC8">
              <w:rPr>
                <w:rFonts w:ascii="Times New Roman" w:eastAsia="標楷體" w:hAnsi="Times New Roman" w:cs="Times New Roman"/>
                <w:color w:val="000000" w:themeColor="text1"/>
                <w:sz w:val="16"/>
                <w:szCs w:val="16"/>
              </w:rPr>
              <w:t>實作學程</w:t>
            </w:r>
            <w:proofErr w:type="gramEnd"/>
            <w:r w:rsidRPr="00896A40">
              <w:rPr>
                <w:rFonts w:ascii="Times New Roman" w:eastAsia="標楷體" w:hAnsi="Times New Roman" w:cs="Times New Roman" w:hint="eastAsia"/>
                <w:color w:val="000000" w:themeColor="text1"/>
                <w:sz w:val="16"/>
                <w:szCs w:val="16"/>
              </w:rPr>
              <w:t>undergraduate thesis program</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343B6" w:rsidRPr="00D56684" w:rsidRDefault="003343B6" w:rsidP="00173573">
            <w:pPr>
              <w:snapToGrid w:val="0"/>
              <w:spacing w:line="160" w:lineRule="exact"/>
              <w:jc w:val="center"/>
              <w:rPr>
                <w:rFonts w:ascii="Times New Roman" w:eastAsia="標楷體" w:hAnsi="Times New Roman" w:cs="Times New Roman"/>
                <w:b/>
                <w:color w:val="000000" w:themeColor="text1"/>
                <w:sz w:val="16"/>
                <w:szCs w:val="16"/>
              </w:rPr>
            </w:pPr>
          </w:p>
        </w:tc>
        <w:tc>
          <w:tcPr>
            <w:tcW w:w="1447" w:type="dxa"/>
            <w:shd w:val="clear" w:color="auto" w:fill="auto"/>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BC3C7B" w:rsidRDefault="003343B6" w:rsidP="00AF034B">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proofErr w:type="gramStart"/>
            <w:r w:rsidRPr="00BC3C7B">
              <w:rPr>
                <w:rFonts w:ascii="Times New Roman" w:eastAsia="標楷體" w:hAnsi="Times New Roman" w:cs="Times New Roman"/>
                <w:b/>
                <w:color w:val="000000" w:themeColor="text1"/>
                <w:sz w:val="16"/>
                <w:szCs w:val="16"/>
              </w:rPr>
              <w:t>一</w:t>
            </w:r>
            <w:proofErr w:type="gramEnd"/>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(1)</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w:t>
            </w:r>
            <w:r>
              <w:rPr>
                <w:rFonts w:ascii="Times New Roman" w:eastAsia="標楷體" w:hAnsi="Times New Roman" w:cs="Times New Roman" w:hint="eastAsia"/>
                <w:b/>
                <w:color w:val="000000" w:themeColor="text1"/>
                <w:sz w:val="16"/>
                <w:szCs w:val="16"/>
              </w:rPr>
              <w:t>60</w:t>
            </w:r>
            <w:r w:rsidRPr="00BC3C7B">
              <w:rPr>
                <w:rFonts w:ascii="Times New Roman" w:eastAsia="標楷體" w:hAnsi="Times New Roman" w:cs="Times New Roman" w:hint="eastAsia"/>
                <w:b/>
                <w:color w:val="000000" w:themeColor="text1"/>
                <w:sz w:val="16"/>
                <w:szCs w:val="16"/>
              </w:rPr>
              <w:t>(3)</w:t>
            </w:r>
          </w:p>
        </w:tc>
        <w:tc>
          <w:tcPr>
            <w:tcW w:w="1448" w:type="dxa"/>
            <w:vAlign w:val="center"/>
          </w:tcPr>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二</w:t>
            </w:r>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(2)</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1</w:t>
            </w:r>
            <w:r w:rsidRPr="00BC3C7B">
              <w:rPr>
                <w:rFonts w:ascii="Times New Roman" w:eastAsia="標楷體" w:hAnsi="Times New Roman" w:cs="Times New Roman" w:hint="eastAsia"/>
                <w:b/>
                <w:color w:val="000000" w:themeColor="text1"/>
                <w:sz w:val="16"/>
                <w:szCs w:val="16"/>
              </w:rPr>
              <w:t>(3)</w:t>
            </w:r>
          </w:p>
        </w:tc>
        <w:tc>
          <w:tcPr>
            <w:tcW w:w="1449" w:type="dxa"/>
            <w:vAlign w:val="center"/>
          </w:tcPr>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三</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b/>
                <w:color w:val="000000" w:themeColor="text1"/>
                <w:sz w:val="16"/>
                <w:szCs w:val="16"/>
              </w:rPr>
              <w:t xml:space="preserve"> </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(3)</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2</w:t>
            </w:r>
            <w:r w:rsidRPr="00BC3C7B">
              <w:rPr>
                <w:rFonts w:ascii="Times New Roman" w:eastAsia="標楷體" w:hAnsi="Times New Roman" w:cs="Times New Roman" w:hint="eastAsia"/>
                <w:b/>
                <w:color w:val="000000" w:themeColor="text1"/>
                <w:sz w:val="16"/>
                <w:szCs w:val="16"/>
              </w:rPr>
              <w:t>(3)</w:t>
            </w:r>
          </w:p>
        </w:tc>
        <w:tc>
          <w:tcPr>
            <w:tcW w:w="1450" w:type="dxa"/>
            <w:vAlign w:val="center"/>
          </w:tcPr>
          <w:p w:rsidR="003343B6" w:rsidRPr="00BC3C7B" w:rsidRDefault="003343B6" w:rsidP="00AF034B">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四</w:t>
            </w:r>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(4)</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3</w:t>
            </w:r>
            <w:r w:rsidRPr="00BC3C7B">
              <w:rPr>
                <w:rFonts w:ascii="Times New Roman" w:eastAsia="標楷體" w:hAnsi="Times New Roman" w:cs="Times New Roman" w:hint="eastAsia"/>
                <w:b/>
                <w:color w:val="000000" w:themeColor="text1"/>
                <w:sz w:val="16"/>
                <w:szCs w:val="16"/>
              </w:rPr>
              <w:t>(3)</w:t>
            </w:r>
          </w:p>
        </w:tc>
      </w:tr>
      <w:tr w:rsidR="003343B6" w:rsidRPr="00D93537" w:rsidTr="00275D2F">
        <w:trPr>
          <w:cantSplit/>
          <w:trHeight w:val="20"/>
          <w:jc w:val="center"/>
        </w:trPr>
        <w:tc>
          <w:tcPr>
            <w:tcW w:w="669" w:type="dxa"/>
            <w:vAlign w:val="center"/>
          </w:tcPr>
          <w:p w:rsidR="003343B6" w:rsidRPr="00D93537" w:rsidRDefault="003343B6" w:rsidP="00CD1528">
            <w:pPr>
              <w:spacing w:before="40" w:after="40" w:line="18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備</w:t>
            </w:r>
          </w:p>
          <w:p w:rsidR="003343B6" w:rsidRPr="00D93537" w:rsidRDefault="003343B6" w:rsidP="00CD1528">
            <w:pPr>
              <w:spacing w:before="40" w:after="40" w:line="18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註</w:t>
            </w:r>
            <w:proofErr w:type="gramEnd"/>
          </w:p>
        </w:tc>
        <w:tc>
          <w:tcPr>
            <w:tcW w:w="9808" w:type="dxa"/>
            <w:gridSpan w:val="8"/>
          </w:tcPr>
          <w:p w:rsidR="003343B6" w:rsidRPr="00561E2A" w:rsidRDefault="003343B6" w:rsidP="00561E2A">
            <w:pPr>
              <w:numPr>
                <w:ilvl w:val="0"/>
                <w:numId w:val="1"/>
              </w:numPr>
              <w:snapToGrid w:val="0"/>
              <w:spacing w:line="220" w:lineRule="exact"/>
              <w:rPr>
                <w:rFonts w:ascii="Times New Roman" w:eastAsia="標楷體" w:hAnsi="Times New Roman" w:cs="Times New Roman"/>
                <w:kern w:val="2"/>
                <w:sz w:val="18"/>
                <w:szCs w:val="18"/>
              </w:rPr>
            </w:pPr>
            <w:r w:rsidRPr="00C62AC8">
              <w:rPr>
                <w:rFonts w:ascii="Times New Roman" w:eastAsia="標楷體" w:hAnsi="Times New Roman" w:cs="Times New Roman"/>
                <w:kern w:val="2"/>
                <w:sz w:val="18"/>
                <w:szCs w:val="18"/>
              </w:rPr>
              <w:t>專題研究（一）不及格不得選修專題研究（二）；專題研究（二）僅得認列一學程，由專題指導教授簽核認可。</w:t>
            </w:r>
            <w:r>
              <w:rPr>
                <w:rFonts w:ascii="Times New Roman" w:eastAsia="標楷體" w:hAnsi="Times New Roman" w:cs="Times New Roman" w:hint="eastAsia"/>
                <w:kern w:val="2"/>
                <w:sz w:val="18"/>
                <w:szCs w:val="18"/>
              </w:rPr>
              <w:t xml:space="preserve">The pass of </w:t>
            </w:r>
            <w:r w:rsidRPr="00C62AC8">
              <w:rPr>
                <w:rFonts w:ascii="Times New Roman" w:eastAsia="標楷體" w:hAnsi="Times New Roman" w:cs="Times New Roman"/>
                <w:kern w:val="2"/>
                <w:sz w:val="18"/>
                <w:szCs w:val="18"/>
              </w:rPr>
              <w:t xml:space="preserve">Research Project (I) is </w:t>
            </w:r>
            <w:r>
              <w:rPr>
                <w:rFonts w:ascii="Times New Roman" w:eastAsia="標楷體" w:hAnsi="Times New Roman" w:cs="Times New Roman" w:hint="eastAsia"/>
                <w:kern w:val="2"/>
                <w:sz w:val="18"/>
                <w:szCs w:val="18"/>
              </w:rPr>
              <w:t>mandatory before taking the</w:t>
            </w:r>
            <w:r w:rsidRPr="00C62AC8">
              <w:rPr>
                <w:rFonts w:ascii="Times New Roman" w:eastAsia="標楷體" w:hAnsi="Times New Roman" w:cs="Times New Roman"/>
                <w:kern w:val="2"/>
                <w:sz w:val="18"/>
                <w:szCs w:val="18"/>
              </w:rPr>
              <w:t xml:space="preserve"> </w:t>
            </w:r>
            <w:r w:rsidRPr="00C62AC8">
              <w:rPr>
                <w:rFonts w:ascii="Times New Roman" w:eastAsia="標楷體" w:hAnsi="Times New Roman" w:cs="Times New Roman"/>
                <w:sz w:val="18"/>
                <w:szCs w:val="18"/>
              </w:rPr>
              <w:t>Research Project (</w:t>
            </w:r>
            <w:r w:rsidRPr="00C62AC8">
              <w:rPr>
                <w:rFonts w:hint="eastAsia"/>
                <w:sz w:val="18"/>
                <w:szCs w:val="18"/>
              </w:rPr>
              <w:t>Ⅱ</w:t>
            </w:r>
            <w:r w:rsidRPr="00C62AC8">
              <w:rPr>
                <w:rFonts w:ascii="Times New Roman" w:eastAsia="標楷體" w:hAnsi="Times New Roman" w:cs="Times New Roman"/>
                <w:sz w:val="18"/>
                <w:szCs w:val="18"/>
              </w:rPr>
              <w:t xml:space="preserve">). </w:t>
            </w:r>
          </w:p>
          <w:p w:rsidR="003343B6" w:rsidRPr="00D93537" w:rsidRDefault="003343B6" w:rsidP="00896A40">
            <w:pPr>
              <w:numPr>
                <w:ilvl w:val="0"/>
                <w:numId w:val="1"/>
              </w:numPr>
              <w:snapToGrid w:val="0"/>
              <w:spacing w:line="220" w:lineRule="exact"/>
              <w:rPr>
                <w:rFonts w:ascii="Times New Roman" w:eastAsia="標楷體" w:hAnsi="Times New Roman" w:cs="Times New Roman"/>
                <w:iCs/>
                <w:color w:val="000000" w:themeColor="text1"/>
                <w:kern w:val="2"/>
                <w:sz w:val="18"/>
                <w:szCs w:val="18"/>
              </w:rPr>
            </w:pPr>
            <w:r w:rsidRPr="00C62AC8">
              <w:rPr>
                <w:rFonts w:ascii="Times New Roman" w:eastAsia="標楷體" w:hAnsi="Times New Roman" w:cs="Times New Roman"/>
                <w:color w:val="000000" w:themeColor="text1"/>
                <w:kern w:val="2"/>
                <w:sz w:val="18"/>
                <w:szCs w:val="18"/>
              </w:rPr>
              <w:t>選修分為</w:t>
            </w:r>
            <w:r w:rsidRPr="00952128">
              <w:rPr>
                <w:rFonts w:ascii="Times New Roman" w:eastAsia="標楷體" w:hAnsi="Times New Roman" w:cs="Times New Roman"/>
                <w:color w:val="000000" w:themeColor="text1"/>
                <w:kern w:val="2"/>
                <w:sz w:val="18"/>
                <w:szCs w:val="18"/>
              </w:rPr>
              <w:t>五</w:t>
            </w:r>
            <w:r w:rsidRPr="00D93537">
              <w:rPr>
                <w:rFonts w:ascii="Times New Roman" w:eastAsia="標楷體" w:hAnsi="Times New Roman" w:cs="Times New Roman"/>
                <w:color w:val="000000" w:themeColor="text1"/>
                <w:kern w:val="2"/>
                <w:sz w:val="18"/>
                <w:szCs w:val="18"/>
              </w:rPr>
              <w:t>種方式，由同學自由擇</w:t>
            </w:r>
            <w:proofErr w:type="gramStart"/>
            <w:r w:rsidRPr="00D93537">
              <w:rPr>
                <w:rFonts w:ascii="Times New Roman" w:eastAsia="標楷體" w:hAnsi="Times New Roman" w:cs="Times New Roman"/>
                <w:color w:val="000000" w:themeColor="text1"/>
                <w:kern w:val="2"/>
                <w:sz w:val="18"/>
                <w:szCs w:val="18"/>
              </w:rPr>
              <w:t>一</w:t>
            </w:r>
            <w:proofErr w:type="gramEnd"/>
            <w:r w:rsidRPr="00D93537">
              <w:rPr>
                <w:rFonts w:ascii="Times New Roman" w:eastAsia="標楷體" w:hAnsi="Times New Roman" w:cs="Times New Roman"/>
                <w:color w:val="000000" w:themeColor="text1"/>
                <w:kern w:val="2"/>
                <w:sz w:val="18"/>
                <w:szCs w:val="18"/>
              </w:rPr>
              <w:t>方式完成：</w:t>
            </w:r>
            <w:r w:rsidRPr="00D93537">
              <w:rPr>
                <w:rFonts w:ascii="Times New Roman" w:eastAsia="標楷體" w:hAnsi="Times New Roman" w:cs="Times New Roman"/>
                <w:iCs/>
                <w:color w:val="000000" w:themeColor="text1"/>
                <w:kern w:val="2"/>
                <w:sz w:val="18"/>
                <w:szCs w:val="18"/>
              </w:rPr>
              <w:t xml:space="preserve"> The elective courses</w:t>
            </w:r>
            <w:r>
              <w:rPr>
                <w:rFonts w:ascii="Times New Roman" w:eastAsia="標楷體" w:hAnsi="Times New Roman" w:cs="Times New Roman" w:hint="eastAsia"/>
                <w:iCs/>
                <w:color w:val="000000" w:themeColor="text1"/>
                <w:kern w:val="2"/>
                <w:sz w:val="18"/>
                <w:szCs w:val="18"/>
              </w:rPr>
              <w:t xml:space="preserve"> can be taken with five different methods</w:t>
            </w:r>
            <w:r w:rsidRPr="00D93537">
              <w:rPr>
                <w:rFonts w:ascii="Times New Roman" w:eastAsia="標楷體" w:hAnsi="Times New Roman" w:cs="Times New Roman"/>
                <w:iCs/>
                <w:color w:val="000000" w:themeColor="text1"/>
                <w:kern w:val="2"/>
                <w:sz w:val="18"/>
                <w:szCs w:val="18"/>
              </w:rPr>
              <w:t xml:space="preserve">. Students </w:t>
            </w:r>
            <w:r>
              <w:rPr>
                <w:rFonts w:ascii="Times New Roman" w:eastAsia="標楷體" w:hAnsi="Times New Roman" w:cs="Times New Roman" w:hint="eastAsia"/>
                <w:iCs/>
                <w:color w:val="000000" w:themeColor="text1"/>
                <w:kern w:val="2"/>
                <w:sz w:val="18"/>
                <w:szCs w:val="18"/>
              </w:rPr>
              <w:t>can</w:t>
            </w:r>
            <w:r w:rsidRPr="00D93537">
              <w:rPr>
                <w:rFonts w:ascii="Times New Roman" w:eastAsia="標楷體" w:hAnsi="Times New Roman" w:cs="Times New Roman"/>
                <w:iCs/>
                <w:color w:val="000000" w:themeColor="text1"/>
                <w:kern w:val="2"/>
                <w:sz w:val="18"/>
                <w:szCs w:val="18"/>
              </w:rPr>
              <w:t xml:space="preserve"> choose </w:t>
            </w:r>
            <w:r>
              <w:rPr>
                <w:rFonts w:ascii="Times New Roman" w:eastAsia="標楷體" w:hAnsi="Times New Roman" w:cs="Times New Roman" w:hint="eastAsia"/>
                <w:iCs/>
                <w:color w:val="000000" w:themeColor="text1"/>
                <w:kern w:val="2"/>
                <w:sz w:val="18"/>
                <w:szCs w:val="18"/>
              </w:rPr>
              <w:t xml:space="preserve">any </w:t>
            </w:r>
            <w:r w:rsidRPr="00D93537">
              <w:rPr>
                <w:rFonts w:ascii="Times New Roman" w:eastAsia="標楷體" w:hAnsi="Times New Roman" w:cs="Times New Roman"/>
                <w:iCs/>
                <w:color w:val="000000" w:themeColor="text1"/>
                <w:kern w:val="2"/>
                <w:sz w:val="18"/>
                <w:szCs w:val="18"/>
              </w:rPr>
              <w:t xml:space="preserve">one of them to </w:t>
            </w:r>
            <w:r>
              <w:rPr>
                <w:rFonts w:ascii="Times New Roman" w:eastAsia="標楷體" w:hAnsi="Times New Roman" w:cs="Times New Roman" w:hint="eastAsia"/>
                <w:iCs/>
                <w:color w:val="000000" w:themeColor="text1"/>
                <w:kern w:val="2"/>
                <w:sz w:val="18"/>
                <w:szCs w:val="18"/>
              </w:rPr>
              <w:t>fulfill</w:t>
            </w:r>
            <w:r w:rsidRPr="00D93537">
              <w:rPr>
                <w:rFonts w:ascii="Times New Roman" w:eastAsia="標楷體" w:hAnsi="Times New Roman" w:cs="Times New Roman"/>
                <w:iCs/>
                <w:color w:val="000000" w:themeColor="text1"/>
                <w:kern w:val="2"/>
                <w:sz w:val="18"/>
                <w:szCs w:val="18"/>
              </w:rPr>
              <w:t xml:space="preserve"> the requirement </w:t>
            </w:r>
            <w:r>
              <w:rPr>
                <w:rFonts w:ascii="Times New Roman" w:eastAsia="標楷體" w:hAnsi="Times New Roman" w:cs="Times New Roman" w:hint="eastAsia"/>
                <w:iCs/>
                <w:color w:val="000000" w:themeColor="text1"/>
                <w:kern w:val="2"/>
                <w:sz w:val="18"/>
                <w:szCs w:val="18"/>
              </w:rPr>
              <w:t>of</w:t>
            </w:r>
            <w:r w:rsidRPr="00D93537">
              <w:rPr>
                <w:rFonts w:ascii="Times New Roman" w:eastAsia="標楷體" w:hAnsi="Times New Roman" w:cs="Times New Roman"/>
                <w:iCs/>
                <w:color w:val="000000" w:themeColor="text1"/>
                <w:kern w:val="2"/>
                <w:sz w:val="18"/>
                <w:szCs w:val="18"/>
              </w:rPr>
              <w:t xml:space="preserve"> the department.</w:t>
            </w:r>
          </w:p>
          <w:p w:rsidR="003343B6" w:rsidRPr="00D93537" w:rsidRDefault="003343B6" w:rsidP="00896A40">
            <w:pPr>
              <w:snapToGrid w:val="0"/>
              <w:spacing w:line="220" w:lineRule="exact"/>
              <w:ind w:left="719" w:rightChars="77" w:right="185"/>
              <w:jc w:val="both"/>
              <w:rPr>
                <w:rFonts w:ascii="Times New Roman" w:eastAsia="標楷體" w:hAnsi="Times New Roman" w:cs="Times New Roman"/>
                <w:iCs/>
                <w:color w:val="000000" w:themeColor="text1"/>
                <w:kern w:val="2"/>
                <w:sz w:val="18"/>
                <w:szCs w:val="18"/>
              </w:rPr>
            </w:pPr>
          </w:p>
          <w:p w:rsidR="003343B6" w:rsidRDefault="003343B6" w:rsidP="00896A40">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(1)  </w:t>
            </w:r>
            <w:r w:rsidRPr="00D93537">
              <w:rPr>
                <w:rFonts w:ascii="Times New Roman" w:eastAsia="標楷體" w:hAnsi="Times New Roman" w:cs="Times New Roman"/>
                <w:color w:val="000000" w:themeColor="text1"/>
                <w:sz w:val="18"/>
                <w:szCs w:val="18"/>
              </w:rPr>
              <w:t>完成一個系選修學程：該學程內至少須選修</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以上，且此</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學分均要求及格，其中並包含該學程之核心課程：</w:t>
            </w:r>
            <w:r w:rsidRPr="00D93537">
              <w:rPr>
                <w:rFonts w:ascii="Times New Roman" w:eastAsia="標楷體" w:hAnsi="Times New Roman" w:cs="Times New Roman"/>
                <w:color w:val="000000" w:themeColor="text1"/>
                <w:sz w:val="18"/>
                <w:szCs w:val="18"/>
              </w:rPr>
              <w:t xml:space="preserve">Complete one </w:t>
            </w:r>
            <w:r>
              <w:rPr>
                <w:rFonts w:ascii="Times New Roman" w:eastAsia="標楷體" w:hAnsi="Times New Roman" w:cs="Times New Roman" w:hint="eastAsia"/>
                <w:color w:val="000000" w:themeColor="text1"/>
                <w:sz w:val="18"/>
                <w:szCs w:val="18"/>
              </w:rPr>
              <w:t xml:space="preserve">of the following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Complete (Pass) </w:t>
            </w:r>
            <w:r>
              <w:rPr>
                <w:rFonts w:ascii="Times New Roman" w:eastAsia="標楷體" w:hAnsi="Times New Roman" w:cs="Times New Roman" w:hint="eastAsia"/>
                <w:color w:val="000000" w:themeColor="text1"/>
                <w:sz w:val="18"/>
                <w:szCs w:val="18"/>
              </w:rPr>
              <w:t xml:space="preserve">at least </w:t>
            </w:r>
            <w:r w:rsidRPr="00D93537">
              <w:rPr>
                <w:rFonts w:ascii="Times New Roman" w:eastAsia="標楷體" w:hAnsi="Times New Roman" w:cs="Times New Roman"/>
                <w:color w:val="000000" w:themeColor="text1"/>
                <w:sz w:val="18"/>
                <w:szCs w:val="18"/>
              </w:rPr>
              <w:t xml:space="preserve">15 credit hours </w:t>
            </w:r>
            <w:r>
              <w:rPr>
                <w:rFonts w:ascii="Times New Roman" w:eastAsia="標楷體" w:hAnsi="Times New Roman" w:cs="Times New Roman" w:hint="eastAsia"/>
                <w:color w:val="000000" w:themeColor="text1"/>
                <w:sz w:val="18"/>
                <w:szCs w:val="18"/>
              </w:rPr>
              <w:t>(</w:t>
            </w:r>
            <w:r w:rsidRPr="00D93537">
              <w:rPr>
                <w:rFonts w:ascii="Times New Roman" w:eastAsia="標楷體" w:hAnsi="Times New Roman" w:cs="Times New Roman"/>
                <w:color w:val="000000" w:themeColor="text1"/>
                <w:sz w:val="18"/>
                <w:szCs w:val="18"/>
              </w:rPr>
              <w:t xml:space="preserve">including the </w:t>
            </w:r>
            <w:r>
              <w:rPr>
                <w:rFonts w:ascii="Times New Roman" w:eastAsia="標楷體" w:hAnsi="Times New Roman" w:cs="Times New Roman" w:hint="eastAsia"/>
                <w:color w:val="000000" w:themeColor="text1"/>
                <w:sz w:val="18"/>
                <w:szCs w:val="18"/>
              </w:rPr>
              <w:t xml:space="preserve">two of the three </w:t>
            </w:r>
            <w:r w:rsidRPr="00D93537">
              <w:rPr>
                <w:rFonts w:ascii="Times New Roman" w:eastAsia="標楷體" w:hAnsi="Times New Roman" w:cs="Times New Roman"/>
                <w:color w:val="000000" w:themeColor="text1"/>
                <w:sz w:val="18"/>
                <w:szCs w:val="18"/>
              </w:rPr>
              <w:t>core courses</w:t>
            </w:r>
            <w:r>
              <w:rPr>
                <w:rFonts w:ascii="Times New Roman" w:eastAsia="標楷體" w:hAnsi="Times New Roman" w:cs="Times New Roman" w:hint="eastAsia"/>
                <w:color w:val="000000" w:themeColor="text1"/>
                <w:sz w:val="18"/>
                <w:szCs w:val="18"/>
              </w:rPr>
              <w:t xml:space="preserve"> listed (courses with the shaded mark))</w:t>
            </w:r>
            <w:r w:rsidRPr="00D93537">
              <w:rPr>
                <w:rFonts w:ascii="Times New Roman" w:eastAsia="標楷體" w:hAnsi="Times New Roman" w:cs="Times New Roman"/>
                <w:color w:val="000000" w:themeColor="text1"/>
                <w:sz w:val="18"/>
                <w:szCs w:val="18"/>
              </w:rPr>
              <w:t xml:space="preserve"> of the</w:t>
            </w:r>
            <w:r>
              <w:rPr>
                <w:rFonts w:ascii="Times New Roman" w:eastAsia="標楷體" w:hAnsi="Times New Roman" w:cs="Times New Roman" w:hint="eastAsia"/>
                <w:color w:val="000000" w:themeColor="text1"/>
                <w:sz w:val="18"/>
                <w:szCs w:val="18"/>
              </w:rPr>
              <w:t xml:space="preserve"> chosen</w:t>
            </w:r>
            <w:r w:rsidRPr="00D93537">
              <w:rPr>
                <w:rFonts w:ascii="Times New Roman" w:eastAsia="標楷體" w:hAnsi="Times New Roman" w:cs="Times New Roman"/>
                <w:color w:val="000000" w:themeColor="text1"/>
                <w:sz w:val="18"/>
                <w:szCs w:val="18"/>
              </w:rPr>
              <w:t xml:space="preserve"> program.</w:t>
            </w:r>
          </w:p>
          <w:p w:rsidR="003343B6" w:rsidRPr="00D93537" w:rsidRDefault="003343B6" w:rsidP="00896A40">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577"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(A)</w:t>
            </w:r>
            <w:r w:rsidRPr="00D93537">
              <w:rPr>
                <w:rFonts w:ascii="Times New Roman" w:eastAsia="標楷體" w:hAnsi="Times New Roman" w:cs="Times New Roman"/>
                <w:color w:val="000000" w:themeColor="text1"/>
                <w:sz w:val="18"/>
                <w:szCs w:val="18"/>
              </w:rPr>
              <w:t>【綠色科技學程】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尖端能源技術、輸送現象與單元操作（三）、</w:t>
            </w:r>
            <w:proofErr w:type="gramStart"/>
            <w:r w:rsidRPr="00D93537">
              <w:rPr>
                <w:rFonts w:ascii="Times New Roman" w:eastAsia="標楷體" w:hAnsi="Times New Roman" w:cs="Times New Roman"/>
                <w:color w:val="000000" w:themeColor="text1"/>
                <w:sz w:val="18"/>
                <w:szCs w:val="18"/>
              </w:rPr>
              <w:t>化學工業特論</w:t>
            </w:r>
            <w:proofErr w:type="gramEnd"/>
            <w:r w:rsidRPr="00D93537">
              <w:rPr>
                <w:rFonts w:ascii="Times New Roman" w:eastAsia="標楷體" w:hAnsi="Times New Roman" w:cs="Times New Roman"/>
                <w:color w:val="000000" w:themeColor="text1"/>
                <w:sz w:val="18"/>
                <w:szCs w:val="18"/>
              </w:rPr>
              <w:t>（三選二）</w:t>
            </w:r>
          </w:p>
          <w:p w:rsidR="003343B6" w:rsidRDefault="003343B6" w:rsidP="00896A40">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Green Science and 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Sustainable Energy Technologies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Transport Phenomena and Unit Operations(III)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Special Topics on Chemical Industry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(B)</w:t>
            </w:r>
            <w:r w:rsidRPr="00D93537">
              <w:rPr>
                <w:rFonts w:ascii="Times New Roman" w:eastAsia="標楷體" w:hAnsi="Times New Roman" w:cs="Times New Roman"/>
                <w:color w:val="000000" w:themeColor="text1"/>
                <w:sz w:val="18"/>
                <w:szCs w:val="18"/>
              </w:rPr>
              <w:t>【功能性</w:t>
            </w:r>
            <w:r w:rsidRPr="00D93537">
              <w:rPr>
                <w:rFonts w:ascii="Times New Roman" w:eastAsia="標楷體" w:hAnsi="Times New Roman" w:cs="Times New Roman"/>
                <w:bCs/>
                <w:color w:val="000000" w:themeColor="text1"/>
                <w:sz w:val="18"/>
                <w:szCs w:val="18"/>
                <w:shd w:val="clear" w:color="C0C0C0" w:fill="auto"/>
              </w:rPr>
              <w:t>材料學程</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 xml:space="preserve"> (a)</w:t>
            </w:r>
            <w:r w:rsidRPr="00D93537">
              <w:rPr>
                <w:rFonts w:ascii="Times New Roman" w:eastAsia="標楷體" w:hAnsi="Times New Roman" w:cs="Times New Roman"/>
                <w:color w:val="000000" w:themeColor="text1"/>
                <w:sz w:val="18"/>
                <w:szCs w:val="18"/>
              </w:rPr>
              <w:t>高分子聚合、高分子物性、高分子加工（三選二）</w:t>
            </w:r>
          </w:p>
          <w:p w:rsidR="003343B6" w:rsidRPr="00D93537" w:rsidRDefault="003343B6" w:rsidP="00896A40">
            <w:pPr>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(b)</w:t>
            </w:r>
            <w:r w:rsidRPr="00D93537">
              <w:rPr>
                <w:rFonts w:ascii="Times New Roman" w:eastAsia="標楷體" w:hAnsi="Times New Roman" w:cs="Times New Roman"/>
                <w:color w:val="000000" w:themeColor="text1"/>
                <w:sz w:val="18"/>
                <w:szCs w:val="18"/>
              </w:rPr>
              <w:t>電子材料概論、光電概論、無機材料（三選二）</w:t>
            </w:r>
            <w:r w:rsidRPr="00D93537">
              <w:rPr>
                <w:rFonts w:ascii="Times New Roman" w:eastAsia="標楷體" w:hAnsi="Times New Roman" w:cs="Times New Roman"/>
                <w:color w:val="000000" w:themeColor="text1"/>
                <w:sz w:val="18"/>
                <w:szCs w:val="18"/>
              </w:rPr>
              <w:t>[(a)</w:t>
            </w:r>
            <w:r w:rsidRPr="00D93537">
              <w:rPr>
                <w:rFonts w:ascii="Times New Roman" w:eastAsia="標楷體" w:hAnsi="Times New Roman" w:cs="Times New Roman"/>
                <w:color w:val="000000" w:themeColor="text1"/>
                <w:sz w:val="18"/>
                <w:szCs w:val="18"/>
              </w:rPr>
              <w:t>或</w:t>
            </w:r>
            <w:r w:rsidRPr="00D93537">
              <w:rPr>
                <w:rFonts w:ascii="Times New Roman" w:eastAsia="標楷體" w:hAnsi="Times New Roman" w:cs="Times New Roman"/>
                <w:color w:val="000000" w:themeColor="text1"/>
                <w:sz w:val="18"/>
                <w:szCs w:val="18"/>
              </w:rPr>
              <w:t>(b)</w:t>
            </w:r>
            <w:r w:rsidRPr="00D93537">
              <w:rPr>
                <w:rFonts w:ascii="Times New Roman" w:eastAsia="標楷體" w:hAnsi="Times New Roman" w:cs="Times New Roman"/>
                <w:color w:val="000000" w:themeColor="text1"/>
                <w:sz w:val="18"/>
                <w:szCs w:val="18"/>
              </w:rPr>
              <w:t>擇</w:t>
            </w:r>
            <w:proofErr w:type="gramStart"/>
            <w:r w:rsidRPr="00D93537">
              <w:rPr>
                <w:rFonts w:ascii="Times New Roman" w:eastAsia="標楷體" w:hAnsi="Times New Roman" w:cs="Times New Roman"/>
                <w:color w:val="000000" w:themeColor="text1"/>
                <w:sz w:val="18"/>
                <w:szCs w:val="18"/>
              </w:rPr>
              <w:t>一</w:t>
            </w:r>
            <w:proofErr w:type="gramEnd"/>
            <w:r w:rsidRPr="00D93537">
              <w:rPr>
                <w:rFonts w:ascii="Times New Roman" w:eastAsia="標楷體" w:hAnsi="Times New Roman" w:cs="Times New Roman"/>
                <w:color w:val="000000" w:themeColor="text1"/>
                <w:sz w:val="18"/>
                <w:szCs w:val="18"/>
              </w:rPr>
              <w:t>]</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Functional Materials Program: [</w:t>
            </w:r>
            <w:r>
              <w:rPr>
                <w:rFonts w:ascii="Times New Roman" w:eastAsia="標楷體" w:hAnsi="Times New Roman" w:cs="Times New Roman" w:hint="eastAsia"/>
                <w:color w:val="000000" w:themeColor="text1"/>
                <w:sz w:val="18"/>
                <w:szCs w:val="18"/>
              </w:rPr>
              <w:t>choose</w:t>
            </w:r>
            <w:r w:rsidRPr="00D93537">
              <w:rPr>
                <w:rFonts w:ascii="Times New Roman" w:eastAsia="標楷體" w:hAnsi="Times New Roman" w:cs="Times New Roman"/>
                <w:color w:val="000000" w:themeColor="text1"/>
                <w:sz w:val="18"/>
                <w:szCs w:val="18"/>
              </w:rPr>
              <w:t xml:space="preserve"> (a) or (b)]</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(a)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Polymerization</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Physics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Processing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 xml:space="preserve">) </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Electronic Material</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Opt</w:t>
            </w:r>
            <w:r>
              <w:rPr>
                <w:rFonts w:ascii="Times New Roman" w:eastAsia="標楷體" w:hAnsi="Times New Roman" w:cs="Times New Roman"/>
                <w:color w:val="000000" w:themeColor="text1"/>
                <w:sz w:val="18"/>
                <w:szCs w:val="18"/>
              </w:rPr>
              <w:t xml:space="preserve">o-Electronics”, and “Inorganic </w:t>
            </w:r>
            <w:r w:rsidRPr="00D93537">
              <w:rPr>
                <w:rFonts w:ascii="Times New Roman" w:eastAsia="標楷體" w:hAnsi="Times New Roman" w:cs="Times New Roman"/>
                <w:color w:val="000000" w:themeColor="text1"/>
                <w:sz w:val="18"/>
                <w:szCs w:val="18"/>
              </w:rPr>
              <w:t>Materials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Pr>
                <w:rFonts w:ascii="Times New Roman" w:eastAsia="標楷體" w:hAnsi="Times New Roman" w:cs="Times New Roman" w:hint="eastAsia"/>
                <w:color w:val="000000" w:themeColor="text1"/>
                <w:sz w:val="18"/>
                <w:szCs w:val="18"/>
              </w:rPr>
              <w:t>(C)</w:t>
            </w:r>
            <w:r w:rsidRPr="00D93537">
              <w:rPr>
                <w:rFonts w:ascii="Times New Roman" w:eastAsia="標楷體" w:hAnsi="Times New Roman" w:cs="Times New Roman"/>
                <w:color w:val="000000" w:themeColor="text1"/>
                <w:sz w:val="18"/>
                <w:szCs w:val="18"/>
              </w:rPr>
              <w:t>【生物技術學程】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細胞生物學（一）、生化工程、基礎生物技術（三選二）</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Biotechnology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Cell Biology (I)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Biochemical Engineering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Basic Biotechnology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Chars="121" w:left="715" w:rightChars="77" w:right="185" w:hangingChars="236"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(2)  </w:t>
            </w:r>
            <w:r w:rsidRPr="00D93537">
              <w:rPr>
                <w:rFonts w:ascii="Times New Roman" w:eastAsia="標楷體" w:hAnsi="Times New Roman" w:cs="Times New Roman"/>
                <w:color w:val="000000" w:themeColor="text1"/>
                <w:sz w:val="18"/>
                <w:szCs w:val="18"/>
              </w:rPr>
              <w:t>完成二個選修學程：選擇二個學程，在每一學程內必須各選修</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以上，但選修課程至少須</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學分及格。若</w:t>
            </w:r>
            <w:proofErr w:type="gramStart"/>
            <w:r w:rsidRPr="00D93537">
              <w:rPr>
                <w:rFonts w:ascii="Times New Roman" w:eastAsia="標楷體" w:hAnsi="Times New Roman" w:cs="Times New Roman"/>
                <w:color w:val="000000" w:themeColor="text1"/>
                <w:sz w:val="18"/>
                <w:szCs w:val="18"/>
              </w:rPr>
              <w:t>一門課跨二個</w:t>
            </w:r>
            <w:proofErr w:type="gramEnd"/>
            <w:r w:rsidRPr="00D93537">
              <w:rPr>
                <w:rFonts w:ascii="Times New Roman" w:eastAsia="標楷體" w:hAnsi="Times New Roman" w:cs="Times New Roman"/>
                <w:color w:val="000000" w:themeColor="text1"/>
                <w:sz w:val="18"/>
                <w:szCs w:val="18"/>
              </w:rPr>
              <w:t>學程以上，則</w:t>
            </w:r>
            <w:proofErr w:type="gramStart"/>
            <w:r w:rsidRPr="00D93537">
              <w:rPr>
                <w:rFonts w:ascii="Times New Roman" w:eastAsia="標楷體" w:hAnsi="Times New Roman" w:cs="Times New Roman"/>
                <w:color w:val="000000" w:themeColor="text1"/>
                <w:sz w:val="18"/>
                <w:szCs w:val="18"/>
              </w:rPr>
              <w:t>只能</w:t>
            </w:r>
            <w:proofErr w:type="gramEnd"/>
            <w:r w:rsidRPr="00D93537">
              <w:rPr>
                <w:rFonts w:ascii="Times New Roman" w:eastAsia="標楷體" w:hAnsi="Times New Roman" w:cs="Times New Roman"/>
                <w:color w:val="000000" w:themeColor="text1"/>
                <w:sz w:val="18"/>
                <w:szCs w:val="18"/>
              </w:rPr>
              <w:t>擇一學程計算。</w:t>
            </w:r>
            <w:r w:rsidRPr="00D93537">
              <w:rPr>
                <w:rFonts w:ascii="Times New Roman" w:eastAsia="標楷體" w:hAnsi="Times New Roman" w:cs="Times New Roman"/>
                <w:color w:val="000000" w:themeColor="text1"/>
                <w:sz w:val="18"/>
                <w:szCs w:val="18"/>
              </w:rPr>
              <w:t xml:space="preserve">Take </w:t>
            </w:r>
            <w:r>
              <w:rPr>
                <w:rFonts w:ascii="Times New Roman" w:eastAsia="標楷體" w:hAnsi="Times New Roman" w:cs="Times New Roman" w:hint="eastAsia"/>
                <w:color w:val="000000" w:themeColor="text1"/>
                <w:sz w:val="18"/>
                <w:szCs w:val="18"/>
              </w:rPr>
              <w:t>at least</w:t>
            </w:r>
            <w:r w:rsidRPr="00D93537">
              <w:rPr>
                <w:rFonts w:ascii="Times New Roman" w:eastAsia="標楷體" w:hAnsi="Times New Roman" w:cs="Times New Roman"/>
                <w:color w:val="000000" w:themeColor="text1"/>
                <w:sz w:val="18"/>
                <w:szCs w:val="18"/>
              </w:rPr>
              <w:t xml:space="preserve"> 12 credit</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from each </w:t>
            </w:r>
            <w:r>
              <w:rPr>
                <w:rFonts w:ascii="Times New Roman" w:eastAsia="標楷體" w:hAnsi="Times New Roman" w:cs="Times New Roman" w:hint="eastAsia"/>
                <w:color w:val="000000" w:themeColor="text1"/>
                <w:sz w:val="18"/>
                <w:szCs w:val="18"/>
              </w:rPr>
              <w:t xml:space="preserve">of the two chosen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and complete (pass) at least 12 credits.  </w:t>
            </w:r>
            <w:r w:rsidRPr="00D93537">
              <w:rPr>
                <w:rFonts w:ascii="Times New Roman" w:eastAsia="標楷體" w:hAnsi="Times New Roman" w:cs="Times New Roman"/>
                <w:iCs/>
                <w:color w:val="000000" w:themeColor="text1"/>
                <w:sz w:val="18"/>
                <w:szCs w:val="18"/>
              </w:rPr>
              <w:t>The credits</w:t>
            </w:r>
            <w:r>
              <w:rPr>
                <w:rFonts w:ascii="Times New Roman" w:eastAsia="標楷體" w:hAnsi="Times New Roman" w:cs="Times New Roman" w:hint="eastAsia"/>
                <w:iCs/>
                <w:color w:val="000000" w:themeColor="text1"/>
                <w:sz w:val="18"/>
                <w:szCs w:val="18"/>
              </w:rPr>
              <w:t xml:space="preserve"> of the course listed in multi programs </w:t>
            </w:r>
            <w:r w:rsidRPr="00D93537">
              <w:rPr>
                <w:rFonts w:ascii="Times New Roman" w:eastAsia="標楷體" w:hAnsi="Times New Roman" w:cs="Times New Roman"/>
                <w:iCs/>
                <w:color w:val="000000" w:themeColor="text1"/>
                <w:sz w:val="18"/>
                <w:szCs w:val="18"/>
              </w:rPr>
              <w:t>can</w:t>
            </w:r>
            <w:r>
              <w:rPr>
                <w:rFonts w:ascii="Times New Roman" w:eastAsia="標楷體" w:hAnsi="Times New Roman" w:cs="Times New Roman" w:hint="eastAsia"/>
                <w:iCs/>
                <w:color w:val="000000" w:themeColor="text1"/>
                <w:sz w:val="18"/>
                <w:szCs w:val="18"/>
              </w:rPr>
              <w:t xml:space="preserve"> be only</w:t>
            </w:r>
            <w:r w:rsidRPr="00D93537">
              <w:rPr>
                <w:rFonts w:ascii="Times New Roman" w:eastAsia="標楷體" w:hAnsi="Times New Roman" w:cs="Times New Roman"/>
                <w:iCs/>
                <w:color w:val="000000" w:themeColor="text1"/>
                <w:sz w:val="18"/>
                <w:szCs w:val="18"/>
              </w:rPr>
              <w:t xml:space="preserve"> </w:t>
            </w:r>
            <w:r>
              <w:rPr>
                <w:rFonts w:ascii="Times New Roman" w:eastAsia="標楷體" w:hAnsi="Times New Roman" w:cs="Times New Roman" w:hint="eastAsia"/>
                <w:iCs/>
                <w:color w:val="000000" w:themeColor="text1"/>
                <w:sz w:val="18"/>
                <w:szCs w:val="18"/>
              </w:rPr>
              <w:t xml:space="preserve">singly </w:t>
            </w:r>
            <w:r>
              <w:rPr>
                <w:rFonts w:ascii="Times New Roman" w:eastAsia="標楷體" w:hAnsi="Times New Roman" w:cs="Times New Roman"/>
                <w:iCs/>
                <w:color w:val="000000" w:themeColor="text1"/>
                <w:sz w:val="18"/>
                <w:szCs w:val="18"/>
              </w:rPr>
              <w:t>counted</w:t>
            </w:r>
            <w:r w:rsidRPr="00D93537">
              <w:rPr>
                <w:rFonts w:ascii="Times New Roman" w:eastAsia="標楷體" w:hAnsi="Times New Roman" w:cs="Times New Roman"/>
                <w:iCs/>
                <w:color w:val="000000" w:themeColor="text1"/>
                <w:sz w:val="18"/>
                <w:szCs w:val="18"/>
              </w:rPr>
              <w:t>.</w:t>
            </w:r>
          </w:p>
          <w:p w:rsidR="003343B6" w:rsidRPr="00D93537" w:rsidRDefault="003343B6" w:rsidP="00896A40">
            <w:pPr>
              <w:tabs>
                <w:tab w:val="left" w:pos="2535"/>
              </w:tabs>
              <w:snapToGrid w:val="0"/>
              <w:spacing w:line="220" w:lineRule="exact"/>
              <w:ind w:left="719" w:rightChars="77" w:right="185" w:hanging="444"/>
              <w:rPr>
                <w:rFonts w:ascii="Times New Roman" w:eastAsia="標楷體" w:hAnsi="Times New Roman" w:cs="Times New Roman"/>
                <w:iCs/>
                <w:color w:val="000000" w:themeColor="text1"/>
                <w:sz w:val="18"/>
                <w:szCs w:val="18"/>
              </w:rPr>
            </w:pPr>
            <w:r w:rsidRPr="00D93537">
              <w:rPr>
                <w:rFonts w:ascii="Times New Roman" w:eastAsia="標楷體" w:hAnsi="Times New Roman" w:cs="Times New Roman"/>
                <w:color w:val="000000" w:themeColor="text1"/>
                <w:sz w:val="18"/>
                <w:szCs w:val="18"/>
              </w:rPr>
              <w:t xml:space="preserve">(3) </w:t>
            </w:r>
            <w:r w:rsidRPr="00D93537">
              <w:rPr>
                <w:rFonts w:ascii="Times New Roman" w:eastAsia="標楷體" w:hAnsi="Times New Roman" w:cs="Times New Roman"/>
                <w:iCs/>
                <w:color w:val="000000" w:themeColor="text1"/>
                <w:sz w:val="18"/>
                <w:szCs w:val="18"/>
              </w:rPr>
              <w:t>完成</w:t>
            </w:r>
            <w:r w:rsidRPr="00D93537">
              <w:rPr>
                <w:rFonts w:ascii="Times New Roman" w:eastAsia="標楷體" w:hAnsi="Times New Roman" w:cs="Times New Roman"/>
                <w:iCs/>
                <w:sz w:val="18"/>
                <w:szCs w:val="18"/>
              </w:rPr>
              <w:t>一個跨領域學程，該學程內至少須選修</w:t>
            </w:r>
            <w:r w:rsidRPr="00D93537">
              <w:rPr>
                <w:rFonts w:ascii="Times New Roman" w:eastAsia="標楷體" w:hAnsi="Times New Roman" w:cs="Times New Roman"/>
                <w:iCs/>
                <w:sz w:val="18"/>
                <w:szCs w:val="18"/>
              </w:rPr>
              <w:t>15</w:t>
            </w:r>
            <w:r w:rsidRPr="00D93537">
              <w:rPr>
                <w:rFonts w:ascii="Times New Roman" w:eastAsia="標楷體" w:hAnsi="Times New Roman" w:cs="Times New Roman"/>
                <w:iCs/>
                <w:sz w:val="18"/>
                <w:szCs w:val="18"/>
              </w:rPr>
              <w:t>學分</w:t>
            </w:r>
            <w:r w:rsidRPr="00D93537">
              <w:rPr>
                <w:rFonts w:ascii="Times New Roman" w:eastAsia="標楷體" w:hAnsi="Times New Roman" w:cs="Times New Roman"/>
                <w:iCs/>
                <w:sz w:val="18"/>
                <w:szCs w:val="18"/>
              </w:rPr>
              <w:t>(</w:t>
            </w:r>
            <w:r w:rsidRPr="00D93537">
              <w:rPr>
                <w:rFonts w:ascii="Times New Roman" w:eastAsia="標楷體" w:hAnsi="Times New Roman" w:cs="Times New Roman"/>
                <w:iCs/>
                <w:sz w:val="18"/>
                <w:szCs w:val="18"/>
              </w:rPr>
              <w:t>含</w:t>
            </w:r>
            <w:r w:rsidRPr="00952128">
              <w:rPr>
                <w:rFonts w:ascii="Times New Roman" w:eastAsia="標楷體" w:hAnsi="Times New Roman" w:cs="Times New Roman"/>
                <w:iCs/>
                <w:color w:val="000000" w:themeColor="text1"/>
                <w:sz w:val="18"/>
                <w:szCs w:val="18"/>
              </w:rPr>
              <w:t>)</w:t>
            </w:r>
            <w:r w:rsidRPr="00952128">
              <w:rPr>
                <w:rFonts w:ascii="Times New Roman" w:eastAsia="標楷體" w:hAnsi="Times New Roman" w:cs="Times New Roman"/>
                <w:iCs/>
                <w:color w:val="000000" w:themeColor="text1"/>
                <w:sz w:val="18"/>
                <w:szCs w:val="18"/>
              </w:rPr>
              <w:t>以上，</w:t>
            </w:r>
            <w:proofErr w:type="gramStart"/>
            <w:r w:rsidRPr="00952128">
              <w:rPr>
                <w:rFonts w:ascii="Times New Roman" w:eastAsia="標楷體" w:hAnsi="Times New Roman" w:cs="Times New Roman"/>
                <w:iCs/>
                <w:color w:val="000000" w:themeColor="text1"/>
                <w:sz w:val="18"/>
                <w:szCs w:val="18"/>
              </w:rPr>
              <w:t>不含本系</w:t>
            </w:r>
            <w:proofErr w:type="gramEnd"/>
            <w:r w:rsidRPr="00952128">
              <w:rPr>
                <w:rFonts w:ascii="Times New Roman" w:eastAsia="標楷體" w:hAnsi="Times New Roman" w:cs="Times New Roman"/>
                <w:iCs/>
                <w:color w:val="000000" w:themeColor="text1"/>
                <w:sz w:val="18"/>
                <w:szCs w:val="18"/>
              </w:rPr>
              <w:t>必修課程之學分，且</w:t>
            </w:r>
            <w:r w:rsidRPr="00D93537">
              <w:rPr>
                <w:rFonts w:ascii="Times New Roman" w:eastAsia="標楷體" w:hAnsi="Times New Roman" w:cs="Times New Roman"/>
                <w:iCs/>
                <w:sz w:val="18"/>
                <w:szCs w:val="18"/>
              </w:rPr>
              <w:t>獲得學程證書者。（請參考教務處網頁）</w:t>
            </w:r>
            <w:r w:rsidRPr="00D93537">
              <w:rPr>
                <w:rFonts w:ascii="Times New Roman" w:eastAsia="標楷體" w:hAnsi="Times New Roman" w:cs="Times New Roman"/>
                <w:iCs/>
                <w:sz w:val="18"/>
                <w:szCs w:val="18"/>
              </w:rPr>
              <w:t xml:space="preserve">Complete one of the interdisciplinary programs from </w:t>
            </w:r>
            <w:r w:rsidRPr="006574F0">
              <w:rPr>
                <w:rFonts w:ascii="Times New Roman" w:eastAsia="標楷體" w:hAnsi="Times New Roman" w:cs="Times New Roman"/>
                <w:bCs/>
                <w:sz w:val="18"/>
                <w:szCs w:val="18"/>
              </w:rPr>
              <w:t>University</w:t>
            </w:r>
            <w:r w:rsidRPr="00D93537">
              <w:rPr>
                <w:rFonts w:ascii="Times New Roman" w:eastAsia="標楷體" w:hAnsi="Times New Roman" w:cs="Times New Roman"/>
                <w:iCs/>
                <w:sz w:val="18"/>
                <w:szCs w:val="18"/>
              </w:rPr>
              <w:t xml:space="preserve">: </w:t>
            </w:r>
            <w:r w:rsidRPr="00D93537">
              <w:rPr>
                <w:rFonts w:ascii="Times New Roman" w:eastAsia="標楷體" w:hAnsi="Times New Roman" w:cs="Times New Roman"/>
                <w:sz w:val="18"/>
                <w:szCs w:val="18"/>
              </w:rPr>
              <w:t xml:space="preserve">Complete (Pass) </w:t>
            </w:r>
            <w:r>
              <w:rPr>
                <w:rFonts w:ascii="Times New Roman" w:eastAsia="標楷體" w:hAnsi="Times New Roman" w:cs="Times New Roman" w:hint="eastAsia"/>
                <w:sz w:val="18"/>
                <w:szCs w:val="18"/>
              </w:rPr>
              <w:t>at least</w:t>
            </w:r>
            <w:r>
              <w:rPr>
                <w:rFonts w:ascii="Times New Roman" w:eastAsia="標楷體" w:hAnsi="Times New Roman" w:cs="Times New Roman"/>
                <w:sz w:val="18"/>
                <w:szCs w:val="18"/>
              </w:rPr>
              <w:t xml:space="preserve"> 15 credit</w:t>
            </w:r>
            <w:r w:rsidRPr="00D93537">
              <w:rPr>
                <w:rFonts w:ascii="Times New Roman" w:eastAsia="標楷體" w:hAnsi="Times New Roman" w:cs="Times New Roman"/>
                <w:sz w:val="18"/>
                <w:szCs w:val="18"/>
              </w:rPr>
              <w:t>s</w:t>
            </w:r>
            <w:r w:rsidRPr="00D93537">
              <w:rPr>
                <w:rFonts w:ascii="Times New Roman" w:eastAsia="標楷體" w:hAnsi="Times New Roman" w:cs="Times New Roman"/>
                <w:iCs/>
                <w:sz w:val="18"/>
                <w:szCs w:val="18"/>
              </w:rPr>
              <w:t xml:space="preserve"> from the </w:t>
            </w:r>
            <w:r>
              <w:rPr>
                <w:rFonts w:ascii="Times New Roman" w:eastAsia="標楷體" w:hAnsi="Times New Roman" w:cs="Times New Roman" w:hint="eastAsia"/>
                <w:iCs/>
                <w:sz w:val="18"/>
                <w:szCs w:val="18"/>
              </w:rPr>
              <w:t xml:space="preserve">chosen </w:t>
            </w:r>
            <w:r w:rsidRPr="00D93537">
              <w:rPr>
                <w:rFonts w:ascii="Times New Roman" w:eastAsia="標楷體" w:hAnsi="Times New Roman" w:cs="Times New Roman"/>
                <w:iCs/>
                <w:sz w:val="18"/>
                <w:szCs w:val="18"/>
              </w:rPr>
              <w:t xml:space="preserve">program. (See the website of Office of Academic Affairs: </w:t>
            </w:r>
            <w:hyperlink r:id="rId8" w:history="1">
              <w:r w:rsidRPr="00D93537">
                <w:rPr>
                  <w:rStyle w:val="a3"/>
                  <w:rFonts w:ascii="Times New Roman" w:hAnsi="Times New Roman" w:cs="Times New Roman"/>
                  <w:color w:val="auto"/>
                  <w:sz w:val="16"/>
                  <w:szCs w:val="16"/>
                </w:rPr>
                <w:t>https://www.yzu.edu.tw/admin/aa/index.php/tw/2016-01-14-06-58-46/2016-03-13-13-02-53/interdisciplinary-course-program</w:t>
              </w:r>
            </w:hyperlink>
            <w:r w:rsidRPr="00D93537">
              <w:rPr>
                <w:rFonts w:ascii="Times New Roman" w:hAnsi="Times New Roman" w:cs="Times New Roman"/>
              </w:rPr>
              <w:t xml:space="preserve"> </w:t>
            </w:r>
            <w:r w:rsidRPr="00D93537">
              <w:rPr>
                <w:rFonts w:ascii="Times New Roman" w:eastAsia="標楷體" w:hAnsi="Times New Roman" w:cs="Times New Roman"/>
                <w:iCs/>
                <w:sz w:val="18"/>
                <w:szCs w:val="18"/>
              </w:rPr>
              <w:t>)</w:t>
            </w:r>
          </w:p>
          <w:p w:rsidR="003343B6" w:rsidRPr="00952128" w:rsidRDefault="003343B6" w:rsidP="00952128">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D93537">
              <w:rPr>
                <w:rFonts w:ascii="Times New Roman" w:eastAsia="標楷體" w:hAnsi="Times New Roman" w:cs="Times New Roman"/>
                <w:iCs/>
                <w:color w:val="000000" w:themeColor="text1"/>
                <w:sz w:val="18"/>
                <w:szCs w:val="18"/>
              </w:rPr>
              <w:t>(4)</w:t>
            </w:r>
            <w:r w:rsidRPr="00952128">
              <w:rPr>
                <w:rFonts w:ascii="Times New Roman" w:eastAsia="標楷體" w:hAnsi="Times New Roman" w:cs="Times New Roman"/>
                <w:iCs/>
                <w:sz w:val="18"/>
                <w:szCs w:val="18"/>
              </w:rPr>
              <w:t xml:space="preserve"> </w:t>
            </w:r>
            <w:r w:rsidRPr="00952128">
              <w:rPr>
                <w:rFonts w:ascii="Times New Roman" w:eastAsia="標楷體" w:hAnsi="Times New Roman" w:cs="Times New Roman"/>
                <w:iCs/>
                <w:sz w:val="18"/>
                <w:szCs w:val="18"/>
              </w:rPr>
              <w:t>完成本</w:t>
            </w:r>
            <w:proofErr w:type="gramStart"/>
            <w:r w:rsidRPr="00952128">
              <w:rPr>
                <w:rFonts w:ascii="Times New Roman" w:eastAsia="標楷體" w:hAnsi="Times New Roman" w:cs="Times New Roman"/>
                <w:iCs/>
                <w:sz w:val="18"/>
                <w:szCs w:val="18"/>
              </w:rPr>
              <w:t>系實作學</w:t>
            </w:r>
            <w:proofErr w:type="gramEnd"/>
            <w:r w:rsidRPr="00952128">
              <w:rPr>
                <w:rFonts w:ascii="Times New Roman" w:eastAsia="標楷體" w:hAnsi="Times New Roman" w:cs="Times New Roman"/>
                <w:iCs/>
                <w:sz w:val="18"/>
                <w:szCs w:val="18"/>
              </w:rPr>
              <w:t>程</w:t>
            </w:r>
            <w:r w:rsidRPr="00952128">
              <w:rPr>
                <w:rFonts w:ascii="Times New Roman" w:eastAsia="標楷體" w:hAnsi="Times New Roman" w:cs="Times New Roman" w:hint="eastAsia"/>
                <w:iCs/>
                <w:sz w:val="18"/>
                <w:szCs w:val="18"/>
              </w:rPr>
              <w:t>15</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，其中</w:t>
            </w:r>
            <w:r w:rsidRPr="00952128">
              <w:rPr>
                <w:rFonts w:ascii="Times New Roman" w:eastAsia="標楷體" w:hAnsi="Times New Roman" w:cs="Times New Roman" w:hint="eastAsia"/>
                <w:iCs/>
                <w:sz w:val="18"/>
                <w:szCs w:val="18"/>
              </w:rPr>
              <w:t>12</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為實作專題</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一</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四</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，另</w:t>
            </w:r>
            <w:r w:rsidRPr="00952128">
              <w:rPr>
                <w:rFonts w:ascii="Times New Roman" w:eastAsia="標楷體" w:hAnsi="Times New Roman" w:cs="Times New Roman" w:hint="eastAsia"/>
                <w:iCs/>
                <w:sz w:val="18"/>
                <w:szCs w:val="18"/>
              </w:rPr>
              <w:t>3</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須通過上述三學程其中一選修課程。</w:t>
            </w:r>
          </w:p>
          <w:p w:rsidR="003343B6" w:rsidRPr="00952128" w:rsidRDefault="003343B6" w:rsidP="00952128">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952128">
              <w:rPr>
                <w:rFonts w:ascii="Times New Roman" w:eastAsia="標楷體" w:hAnsi="Times New Roman" w:cs="Times New Roman" w:hint="eastAsia"/>
                <w:iCs/>
                <w:sz w:val="18"/>
                <w:szCs w:val="18"/>
              </w:rPr>
              <w:t xml:space="preserve">    Complete </w:t>
            </w:r>
            <w:r w:rsidRPr="00952128">
              <w:rPr>
                <w:rFonts w:ascii="Times New Roman" w:eastAsia="標楷體" w:hAnsi="Times New Roman" w:cs="Times New Roman"/>
                <w:iCs/>
                <w:sz w:val="18"/>
                <w:szCs w:val="18"/>
              </w:rPr>
              <w:t>1</w:t>
            </w:r>
            <w:r w:rsidRPr="00952128">
              <w:rPr>
                <w:rFonts w:ascii="Times New Roman" w:eastAsia="標楷體" w:hAnsi="Times New Roman" w:cs="Times New Roman" w:hint="eastAsia"/>
                <w:iCs/>
                <w:sz w:val="18"/>
                <w:szCs w:val="18"/>
              </w:rPr>
              <w:t>2</w:t>
            </w:r>
            <w:r w:rsidRPr="00952128">
              <w:rPr>
                <w:rFonts w:ascii="Times New Roman" w:eastAsia="標楷體" w:hAnsi="Times New Roman" w:cs="Times New Roman"/>
                <w:iCs/>
                <w:sz w:val="18"/>
                <w:szCs w:val="18"/>
              </w:rPr>
              <w:t xml:space="preserve"> credits</w:t>
            </w:r>
            <w:r w:rsidRPr="00952128">
              <w:rPr>
                <w:rFonts w:ascii="Times New Roman" w:eastAsia="標楷體" w:hAnsi="Times New Roman" w:cs="Times New Roman" w:hint="eastAsia"/>
                <w:iCs/>
                <w:sz w:val="18"/>
                <w:szCs w:val="18"/>
              </w:rPr>
              <w:t xml:space="preserve"> of the undergraduate thesis program and 3 credits from the other programs. </w:t>
            </w:r>
          </w:p>
          <w:p w:rsidR="003343B6" w:rsidRPr="007072D2" w:rsidRDefault="003343B6" w:rsidP="00896A40">
            <w:pPr>
              <w:tabs>
                <w:tab w:val="left" w:pos="2535"/>
              </w:tabs>
              <w:snapToGrid w:val="0"/>
              <w:spacing w:line="220" w:lineRule="exact"/>
              <w:ind w:left="596" w:rightChars="77" w:right="185" w:hanging="336"/>
              <w:jc w:val="both"/>
              <w:rPr>
                <w:rFonts w:ascii="Times New Roman" w:eastAsia="標楷體" w:hAnsi="Times New Roman" w:cs="Times New Roman"/>
                <w:iCs/>
                <w:color w:val="000000" w:themeColor="text1"/>
                <w:sz w:val="18"/>
                <w:szCs w:val="18"/>
              </w:rPr>
            </w:pPr>
            <w:r>
              <w:rPr>
                <w:rFonts w:ascii="Times New Roman" w:eastAsia="標楷體" w:hAnsi="Times New Roman" w:cs="Times New Roman" w:hint="eastAsia"/>
                <w:iCs/>
                <w:color w:val="000000" w:themeColor="text1"/>
                <w:sz w:val="18"/>
                <w:szCs w:val="18"/>
              </w:rPr>
              <w:t>(5)</w:t>
            </w:r>
            <w:r w:rsidRPr="007072D2">
              <w:rPr>
                <w:rFonts w:ascii="Times New Roman" w:eastAsia="標楷體" w:hAnsi="Times New Roman" w:cs="Times New Roman"/>
                <w:iCs/>
                <w:color w:val="000000" w:themeColor="text1"/>
                <w:sz w:val="18"/>
                <w:szCs w:val="18"/>
              </w:rPr>
              <w:t>為增加同學多元學習之機會，提升就業能力及開闊生涯規劃，經導師同意後可跨至其他學系、學院修課，最多承認</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w:t>
            </w:r>
            <w:r w:rsidRPr="007072D2">
              <w:rPr>
                <w:rFonts w:ascii="Times New Roman" w:eastAsia="標楷體" w:hAnsi="Times New Roman" w:cs="Times New Roman"/>
                <w:iCs/>
                <w:color w:val="000000" w:themeColor="text1"/>
                <w:sz w:val="18"/>
                <w:szCs w:val="18"/>
              </w:rPr>
              <w:t>(</w:t>
            </w:r>
            <w:r w:rsidRPr="007072D2">
              <w:rPr>
                <w:rFonts w:ascii="Times New Roman" w:eastAsia="標楷體" w:hAnsi="Times New Roman" w:cs="Times New Roman"/>
                <w:iCs/>
                <w:color w:val="000000" w:themeColor="text1"/>
                <w:sz w:val="18"/>
                <w:szCs w:val="18"/>
              </w:rPr>
              <w:t>此</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學分不得為</w:t>
            </w:r>
            <w:r w:rsidRPr="007072D2">
              <w:rPr>
                <w:rFonts w:ascii="Times New Roman" w:eastAsia="標楷體" w:hAnsi="Times New Roman" w:cs="Times New Roman"/>
                <w:color w:val="000000" w:themeColor="text1"/>
                <w:sz w:val="18"/>
                <w:szCs w:val="18"/>
              </w:rPr>
              <w:t>通識教育科目學分</w:t>
            </w:r>
            <w:r w:rsidRPr="007072D2">
              <w:rPr>
                <w:rFonts w:ascii="Times New Roman" w:eastAsia="標楷體" w:hAnsi="Times New Roman" w:cs="Times New Roman"/>
                <w:color w:val="000000" w:themeColor="text1"/>
                <w:sz w:val="18"/>
                <w:szCs w:val="18"/>
              </w:rPr>
              <w:t>)</w:t>
            </w:r>
            <w:r w:rsidRPr="007072D2">
              <w:rPr>
                <w:rFonts w:ascii="Times New Roman" w:eastAsia="標楷體" w:hAnsi="Times New Roman" w:cs="Times New Roman"/>
                <w:color w:val="000000" w:themeColor="text1"/>
                <w:sz w:val="18"/>
                <w:szCs w:val="18"/>
              </w:rPr>
              <w:t>。</w:t>
            </w:r>
            <w:r>
              <w:rPr>
                <w:rFonts w:ascii="Times New Roman" w:eastAsia="標楷體" w:hAnsi="Times New Roman" w:cs="Times New Roman" w:hint="eastAsia"/>
                <w:iCs/>
                <w:color w:val="000000" w:themeColor="text1"/>
                <w:sz w:val="18"/>
                <w:szCs w:val="18"/>
              </w:rPr>
              <w:t>T</w:t>
            </w:r>
            <w:r w:rsidRPr="007072D2">
              <w:rPr>
                <w:rFonts w:ascii="Times New Roman" w:eastAsia="標楷體" w:hAnsi="Times New Roman" w:cs="Times New Roman"/>
                <w:iCs/>
                <w:color w:val="000000" w:themeColor="text1"/>
                <w:sz w:val="18"/>
                <w:szCs w:val="18"/>
              </w:rPr>
              <w:t>o improve the multidiscipline learning, enhance the employability, and broaden the career planning, a maximum of 15 credits taken from other departments and colleges would be accepted after</w:t>
            </w:r>
            <w:r>
              <w:rPr>
                <w:rFonts w:ascii="Times New Roman" w:eastAsia="標楷體" w:hAnsi="Times New Roman" w:cs="Times New Roman" w:hint="eastAsia"/>
                <w:iCs/>
                <w:color w:val="000000" w:themeColor="text1"/>
                <w:sz w:val="18"/>
                <w:szCs w:val="18"/>
              </w:rPr>
              <w:t xml:space="preserve"> approved</w:t>
            </w:r>
            <w:r>
              <w:rPr>
                <w:rFonts w:ascii="Times New Roman" w:eastAsia="標楷體" w:hAnsi="Times New Roman" w:cs="Times New Roman"/>
                <w:iCs/>
                <w:color w:val="000000" w:themeColor="text1"/>
                <w:sz w:val="18"/>
                <w:szCs w:val="18"/>
              </w:rPr>
              <w:t xml:space="preserve"> by the tutor</w:t>
            </w:r>
            <w:r w:rsidRPr="007072D2">
              <w:rPr>
                <w:rFonts w:ascii="Times New Roman" w:eastAsia="標楷體" w:hAnsi="Times New Roman" w:cs="Times New Roman" w:hint="eastAsia"/>
                <w:iCs/>
                <w:color w:val="000000" w:themeColor="text1"/>
                <w:sz w:val="18"/>
                <w:szCs w:val="18"/>
              </w:rPr>
              <w:t>.</w:t>
            </w:r>
            <w:r>
              <w:rPr>
                <w:rFonts w:ascii="Times New Roman" w:eastAsia="標楷體" w:hAnsi="Times New Roman" w:cs="Times New Roman" w:hint="eastAsia"/>
                <w:iCs/>
                <w:color w:val="000000" w:themeColor="text1"/>
                <w:sz w:val="18"/>
                <w:szCs w:val="18"/>
              </w:rPr>
              <w:t xml:space="preserve"> </w:t>
            </w:r>
            <w:r w:rsidRPr="007072D2">
              <w:rPr>
                <w:rFonts w:ascii="Times New Roman" w:eastAsia="標楷體" w:hAnsi="Times New Roman" w:cs="Times New Roman"/>
                <w:iCs/>
                <w:color w:val="000000" w:themeColor="text1"/>
                <w:sz w:val="18"/>
                <w:szCs w:val="18"/>
              </w:rPr>
              <w:t>(*The general education courses are excluded</w:t>
            </w:r>
            <w:r>
              <w:rPr>
                <w:rFonts w:ascii="Times New Roman" w:eastAsia="標楷體" w:hAnsi="Times New Roman" w:cs="Times New Roman" w:hint="eastAsia"/>
                <w:iCs/>
                <w:color w:val="000000" w:themeColor="text1"/>
                <w:sz w:val="18"/>
                <w:szCs w:val="18"/>
              </w:rPr>
              <w:t>.</w:t>
            </w:r>
            <w:r w:rsidRPr="007072D2">
              <w:rPr>
                <w:rFonts w:ascii="Times New Roman" w:eastAsia="標楷體" w:hAnsi="Times New Roman" w:cs="Times New Roman"/>
                <w:iCs/>
                <w:color w:val="000000" w:themeColor="text1"/>
                <w:sz w:val="18"/>
                <w:szCs w:val="18"/>
              </w:rPr>
              <w:t>)</w:t>
            </w:r>
          </w:p>
          <w:p w:rsidR="003343B6" w:rsidRPr="009B1ADF" w:rsidRDefault="003343B6" w:rsidP="00896A40">
            <w:pPr>
              <w:numPr>
                <w:ilvl w:val="0"/>
                <w:numId w:val="1"/>
              </w:numPr>
              <w:spacing w:line="220" w:lineRule="exact"/>
              <w:ind w:left="380"/>
              <w:rPr>
                <w:rFonts w:ascii="Times New Roman" w:eastAsia="標楷體" w:hAnsi="Times New Roman" w:cs="Times New Roman"/>
                <w:color w:val="000000" w:themeColor="text1"/>
                <w:kern w:val="2"/>
                <w:sz w:val="16"/>
                <w:szCs w:val="16"/>
              </w:rPr>
            </w:pPr>
            <w:r w:rsidRPr="00D93537">
              <w:rPr>
                <w:rFonts w:ascii="Times New Roman" w:eastAsia="標楷體" w:hAnsi="Times New Roman" w:cs="Times New Roman"/>
                <w:iCs/>
                <w:color w:val="000000" w:themeColor="text1"/>
                <w:kern w:val="2"/>
                <w:sz w:val="18"/>
                <w:szCs w:val="18"/>
              </w:rPr>
              <w:t>CH</w:t>
            </w:r>
            <w:r w:rsidRPr="00D93537">
              <w:rPr>
                <w:rFonts w:ascii="Times New Roman" w:eastAsia="標楷體" w:hAnsi="Times New Roman" w:cs="Times New Roman"/>
                <w:iCs/>
                <w:color w:val="000000" w:themeColor="text1"/>
                <w:kern w:val="2"/>
                <w:sz w:val="18"/>
                <w:szCs w:val="18"/>
              </w:rPr>
              <w:t>開頭之課程為本系所開課課程。</w:t>
            </w:r>
            <w:r w:rsidRPr="00D93537">
              <w:rPr>
                <w:rFonts w:ascii="Times New Roman" w:eastAsia="標楷體" w:hAnsi="Times New Roman" w:cs="Times New Roman"/>
                <w:iCs/>
                <w:color w:val="000000" w:themeColor="text1"/>
                <w:kern w:val="2"/>
                <w:sz w:val="18"/>
                <w:szCs w:val="18"/>
              </w:rPr>
              <w:t xml:space="preserve">The </w:t>
            </w:r>
            <w:r>
              <w:rPr>
                <w:rFonts w:ascii="Times New Roman" w:eastAsia="標楷體" w:hAnsi="Times New Roman" w:cs="Times New Roman" w:hint="eastAsia"/>
                <w:iCs/>
                <w:color w:val="000000" w:themeColor="text1"/>
                <w:kern w:val="2"/>
                <w:sz w:val="18"/>
                <w:szCs w:val="18"/>
              </w:rPr>
              <w:t xml:space="preserve">courses beginning with the </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CH</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 xml:space="preserve"> </w:t>
            </w:r>
            <w:r w:rsidRPr="00D93537">
              <w:rPr>
                <w:rFonts w:ascii="Times New Roman" w:eastAsia="標楷體" w:hAnsi="Times New Roman" w:cs="Times New Roman"/>
                <w:iCs/>
                <w:color w:val="000000" w:themeColor="text1"/>
                <w:kern w:val="2"/>
                <w:sz w:val="18"/>
                <w:szCs w:val="18"/>
              </w:rPr>
              <w:t>course number</w:t>
            </w:r>
            <w:r>
              <w:rPr>
                <w:rFonts w:ascii="Times New Roman" w:eastAsia="標楷體" w:hAnsi="Times New Roman" w:cs="Times New Roman" w:hint="eastAsia"/>
                <w:iCs/>
                <w:color w:val="000000" w:themeColor="text1"/>
                <w:kern w:val="2"/>
                <w:sz w:val="18"/>
                <w:szCs w:val="18"/>
              </w:rPr>
              <w:t xml:space="preserve"> are offered by </w:t>
            </w:r>
            <w:r w:rsidRPr="00D93537">
              <w:rPr>
                <w:rFonts w:ascii="Times New Roman" w:eastAsia="標楷體" w:hAnsi="Times New Roman" w:cs="Times New Roman"/>
                <w:iCs/>
                <w:color w:val="000000" w:themeColor="text1"/>
                <w:kern w:val="2"/>
                <w:sz w:val="18"/>
                <w:szCs w:val="18"/>
              </w:rPr>
              <w:t>the department.</w:t>
            </w:r>
          </w:p>
          <w:p w:rsidR="003343B6" w:rsidRPr="00D93537" w:rsidRDefault="003343B6" w:rsidP="009B1ADF">
            <w:pPr>
              <w:spacing w:line="220" w:lineRule="exact"/>
              <w:ind w:left="380"/>
              <w:rPr>
                <w:rFonts w:ascii="Times New Roman" w:eastAsia="標楷體" w:hAnsi="Times New Roman" w:cs="Times New Roman"/>
                <w:color w:val="000000" w:themeColor="text1"/>
                <w:kern w:val="2"/>
                <w:sz w:val="16"/>
                <w:szCs w:val="16"/>
              </w:rPr>
            </w:pPr>
          </w:p>
        </w:tc>
      </w:tr>
    </w:tbl>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p>
    <w:p w:rsidR="00320FE7" w:rsidRPr="00D93537" w:rsidRDefault="0081691D" w:rsidP="00C62AC8">
      <w:pPr>
        <w:ind w:rightChars="235" w:right="564"/>
        <w:jc w:val="right"/>
        <w:rPr>
          <w:rFonts w:ascii="Times New Roman" w:eastAsia="標楷體" w:hAnsi="Times New Roman" w:cs="Times New Roman"/>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102.04.19</w:t>
      </w:r>
      <w:r w:rsidR="007F2721" w:rsidRPr="00D93537">
        <w:rPr>
          <w:rFonts w:ascii="Times New Roman" w:hAnsi="Times New Roman" w:cs="Times New Roman"/>
          <w:sz w:val="20"/>
        </w:rPr>
        <w:t>修訂</w:t>
      </w:r>
    </w:p>
    <w:sectPr w:rsidR="00320FE7" w:rsidRPr="00D93537" w:rsidSect="0083406C">
      <w:footerReference w:type="default" r:id="rId9"/>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803" w:rsidRDefault="00C10803" w:rsidP="00D457C4">
      <w:r>
        <w:separator/>
      </w:r>
    </w:p>
  </w:endnote>
  <w:endnote w:type="continuationSeparator" w:id="0">
    <w:p w:rsidR="00C10803" w:rsidRDefault="00C10803"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6E" w:rsidRDefault="002A226E"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803" w:rsidRDefault="00C10803" w:rsidP="00D457C4">
      <w:r>
        <w:separator/>
      </w:r>
    </w:p>
  </w:footnote>
  <w:footnote w:type="continuationSeparator" w:id="0">
    <w:p w:rsidR="00C10803" w:rsidRDefault="00C10803"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5B0FCD"/>
    <w:multiLevelType w:val="hybridMultilevel"/>
    <w:tmpl w:val="A33E12AE"/>
    <w:lvl w:ilvl="0" w:tplc="3B4AF4CA">
      <w:start w:val="1"/>
      <w:numFmt w:val="taiwaneseCountingThousand"/>
      <w:lvlText w:val="(%1)"/>
      <w:lvlJc w:val="left"/>
      <w:pPr>
        <w:ind w:left="966" w:hanging="45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7" w15:restartNumberingAfterBreak="0">
    <w:nsid w:val="313D1C99"/>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E1FB0"/>
    <w:multiLevelType w:val="hybridMultilevel"/>
    <w:tmpl w:val="37DECA46"/>
    <w:lvl w:ilvl="0" w:tplc="3260F9A0">
      <w:start w:val="1"/>
      <w:numFmt w:val="taiwaneseCountingThousand"/>
      <w:lvlText w:val="(%1)"/>
      <w:lvlJc w:val="left"/>
      <w:pPr>
        <w:ind w:left="5100" w:hanging="492"/>
      </w:pPr>
      <w:rPr>
        <w:rFonts w:hint="default"/>
      </w:rPr>
    </w:lvl>
    <w:lvl w:ilvl="1" w:tplc="04090019" w:tentative="1">
      <w:start w:val="1"/>
      <w:numFmt w:val="ideographTraditional"/>
      <w:lvlText w:val="%2、"/>
      <w:lvlJc w:val="left"/>
      <w:pPr>
        <w:ind w:left="5568" w:hanging="480"/>
      </w:pPr>
    </w:lvl>
    <w:lvl w:ilvl="2" w:tplc="0409001B" w:tentative="1">
      <w:start w:val="1"/>
      <w:numFmt w:val="lowerRoman"/>
      <w:lvlText w:val="%3."/>
      <w:lvlJc w:val="right"/>
      <w:pPr>
        <w:ind w:left="6048" w:hanging="480"/>
      </w:pPr>
    </w:lvl>
    <w:lvl w:ilvl="3" w:tplc="0409000F" w:tentative="1">
      <w:start w:val="1"/>
      <w:numFmt w:val="decimal"/>
      <w:lvlText w:val="%4."/>
      <w:lvlJc w:val="left"/>
      <w:pPr>
        <w:ind w:left="6528" w:hanging="480"/>
      </w:pPr>
    </w:lvl>
    <w:lvl w:ilvl="4" w:tplc="04090019" w:tentative="1">
      <w:start w:val="1"/>
      <w:numFmt w:val="ideographTraditional"/>
      <w:lvlText w:val="%5、"/>
      <w:lvlJc w:val="left"/>
      <w:pPr>
        <w:ind w:left="7008" w:hanging="480"/>
      </w:pPr>
    </w:lvl>
    <w:lvl w:ilvl="5" w:tplc="0409001B" w:tentative="1">
      <w:start w:val="1"/>
      <w:numFmt w:val="lowerRoman"/>
      <w:lvlText w:val="%6."/>
      <w:lvlJc w:val="right"/>
      <w:pPr>
        <w:ind w:left="7488" w:hanging="480"/>
      </w:pPr>
    </w:lvl>
    <w:lvl w:ilvl="6" w:tplc="0409000F" w:tentative="1">
      <w:start w:val="1"/>
      <w:numFmt w:val="decimal"/>
      <w:lvlText w:val="%7."/>
      <w:lvlJc w:val="left"/>
      <w:pPr>
        <w:ind w:left="7968" w:hanging="480"/>
      </w:pPr>
    </w:lvl>
    <w:lvl w:ilvl="7" w:tplc="04090019" w:tentative="1">
      <w:start w:val="1"/>
      <w:numFmt w:val="ideographTraditional"/>
      <w:lvlText w:val="%8、"/>
      <w:lvlJc w:val="left"/>
      <w:pPr>
        <w:ind w:left="8448" w:hanging="480"/>
      </w:pPr>
    </w:lvl>
    <w:lvl w:ilvl="8" w:tplc="0409001B" w:tentative="1">
      <w:start w:val="1"/>
      <w:numFmt w:val="lowerRoman"/>
      <w:lvlText w:val="%9."/>
      <w:lvlJc w:val="right"/>
      <w:pPr>
        <w:ind w:left="8928" w:hanging="480"/>
      </w:pPr>
    </w:lvl>
  </w:abstractNum>
  <w:abstractNum w:abstractNumId="10"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C3175"/>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6152804"/>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6"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7"/>
  </w:num>
  <w:num w:numId="4">
    <w:abstractNumId w:val="15"/>
  </w:num>
  <w:num w:numId="5">
    <w:abstractNumId w:val="2"/>
  </w:num>
  <w:num w:numId="6">
    <w:abstractNumId w:val="16"/>
  </w:num>
  <w:num w:numId="7">
    <w:abstractNumId w:val="8"/>
  </w:num>
  <w:num w:numId="8">
    <w:abstractNumId w:val="14"/>
  </w:num>
  <w:num w:numId="9">
    <w:abstractNumId w:val="1"/>
  </w:num>
  <w:num w:numId="10">
    <w:abstractNumId w:val="7"/>
  </w:num>
  <w:num w:numId="11">
    <w:abstractNumId w:val="9"/>
  </w:num>
  <w:num w:numId="12">
    <w:abstractNumId w:val="6"/>
  </w:num>
  <w:num w:numId="13">
    <w:abstractNumId w:val="11"/>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14221"/>
    <w:rsid w:val="00036794"/>
    <w:rsid w:val="00040040"/>
    <w:rsid w:val="00080569"/>
    <w:rsid w:val="00086673"/>
    <w:rsid w:val="000921E8"/>
    <w:rsid w:val="000A531F"/>
    <w:rsid w:val="000B0901"/>
    <w:rsid w:val="000B17C3"/>
    <w:rsid w:val="000B7973"/>
    <w:rsid w:val="000C1C12"/>
    <w:rsid w:val="000C1C70"/>
    <w:rsid w:val="000C5787"/>
    <w:rsid w:val="000D75D6"/>
    <w:rsid w:val="000F25C1"/>
    <w:rsid w:val="000F37CA"/>
    <w:rsid w:val="000F7B4B"/>
    <w:rsid w:val="00102980"/>
    <w:rsid w:val="00102F5C"/>
    <w:rsid w:val="0010533C"/>
    <w:rsid w:val="001103E9"/>
    <w:rsid w:val="001131B5"/>
    <w:rsid w:val="00137B70"/>
    <w:rsid w:val="00142CDA"/>
    <w:rsid w:val="00142EEA"/>
    <w:rsid w:val="0015128A"/>
    <w:rsid w:val="00152BB5"/>
    <w:rsid w:val="001718BE"/>
    <w:rsid w:val="0017216C"/>
    <w:rsid w:val="00173573"/>
    <w:rsid w:val="00187EFD"/>
    <w:rsid w:val="001B4648"/>
    <w:rsid w:val="001B6C84"/>
    <w:rsid w:val="001C140F"/>
    <w:rsid w:val="001C2D46"/>
    <w:rsid w:val="001C56E0"/>
    <w:rsid w:val="001E38E6"/>
    <w:rsid w:val="001E6AD3"/>
    <w:rsid w:val="001E6BC6"/>
    <w:rsid w:val="001F3701"/>
    <w:rsid w:val="001F72F4"/>
    <w:rsid w:val="001F7D3B"/>
    <w:rsid w:val="002129E8"/>
    <w:rsid w:val="00220689"/>
    <w:rsid w:val="00220FE5"/>
    <w:rsid w:val="00225A9A"/>
    <w:rsid w:val="00226957"/>
    <w:rsid w:val="00230047"/>
    <w:rsid w:val="00236093"/>
    <w:rsid w:val="00236441"/>
    <w:rsid w:val="00253B73"/>
    <w:rsid w:val="00253D60"/>
    <w:rsid w:val="00257093"/>
    <w:rsid w:val="00261CE1"/>
    <w:rsid w:val="00272320"/>
    <w:rsid w:val="00275D2F"/>
    <w:rsid w:val="00277CD3"/>
    <w:rsid w:val="002A19BD"/>
    <w:rsid w:val="002A226E"/>
    <w:rsid w:val="002C35D5"/>
    <w:rsid w:val="002D2D49"/>
    <w:rsid w:val="002D6982"/>
    <w:rsid w:val="002D6D6E"/>
    <w:rsid w:val="002F4E44"/>
    <w:rsid w:val="00307A7D"/>
    <w:rsid w:val="00320FE7"/>
    <w:rsid w:val="00324BDA"/>
    <w:rsid w:val="003302C5"/>
    <w:rsid w:val="003343B6"/>
    <w:rsid w:val="00335FCC"/>
    <w:rsid w:val="00354433"/>
    <w:rsid w:val="00356C8C"/>
    <w:rsid w:val="003724F6"/>
    <w:rsid w:val="00383882"/>
    <w:rsid w:val="00393B85"/>
    <w:rsid w:val="003A035D"/>
    <w:rsid w:val="003B2056"/>
    <w:rsid w:val="003C0E93"/>
    <w:rsid w:val="003C472C"/>
    <w:rsid w:val="003D5DA3"/>
    <w:rsid w:val="003E110F"/>
    <w:rsid w:val="003F0578"/>
    <w:rsid w:val="004120A6"/>
    <w:rsid w:val="004128D9"/>
    <w:rsid w:val="00415F0F"/>
    <w:rsid w:val="004324D0"/>
    <w:rsid w:val="00433887"/>
    <w:rsid w:val="00434170"/>
    <w:rsid w:val="00447E64"/>
    <w:rsid w:val="0045612D"/>
    <w:rsid w:val="00467410"/>
    <w:rsid w:val="004818E3"/>
    <w:rsid w:val="004839FD"/>
    <w:rsid w:val="00487B44"/>
    <w:rsid w:val="004903BF"/>
    <w:rsid w:val="00491E66"/>
    <w:rsid w:val="004958EC"/>
    <w:rsid w:val="00497344"/>
    <w:rsid w:val="004A3531"/>
    <w:rsid w:val="004B7D24"/>
    <w:rsid w:val="004C37CB"/>
    <w:rsid w:val="004F0E40"/>
    <w:rsid w:val="00520860"/>
    <w:rsid w:val="0052210E"/>
    <w:rsid w:val="0052517A"/>
    <w:rsid w:val="0055653F"/>
    <w:rsid w:val="005609D1"/>
    <w:rsid w:val="00561E2A"/>
    <w:rsid w:val="005626C6"/>
    <w:rsid w:val="005847D6"/>
    <w:rsid w:val="0058719E"/>
    <w:rsid w:val="005A31F3"/>
    <w:rsid w:val="005A4E8F"/>
    <w:rsid w:val="005A66A0"/>
    <w:rsid w:val="005B40B5"/>
    <w:rsid w:val="005C52E1"/>
    <w:rsid w:val="005F4A76"/>
    <w:rsid w:val="005F5E06"/>
    <w:rsid w:val="006063C9"/>
    <w:rsid w:val="0060719F"/>
    <w:rsid w:val="00614D49"/>
    <w:rsid w:val="00636484"/>
    <w:rsid w:val="00643750"/>
    <w:rsid w:val="006450D2"/>
    <w:rsid w:val="0066579E"/>
    <w:rsid w:val="006673CA"/>
    <w:rsid w:val="00670447"/>
    <w:rsid w:val="00671212"/>
    <w:rsid w:val="006B636D"/>
    <w:rsid w:val="006C351A"/>
    <w:rsid w:val="006D7E01"/>
    <w:rsid w:val="006E477F"/>
    <w:rsid w:val="006E6848"/>
    <w:rsid w:val="006E751B"/>
    <w:rsid w:val="00705C5A"/>
    <w:rsid w:val="00706494"/>
    <w:rsid w:val="007072D2"/>
    <w:rsid w:val="00731412"/>
    <w:rsid w:val="007348B9"/>
    <w:rsid w:val="0073680C"/>
    <w:rsid w:val="007602DD"/>
    <w:rsid w:val="00763460"/>
    <w:rsid w:val="007657A6"/>
    <w:rsid w:val="00765CD1"/>
    <w:rsid w:val="0077301D"/>
    <w:rsid w:val="007861DA"/>
    <w:rsid w:val="0078625E"/>
    <w:rsid w:val="00786694"/>
    <w:rsid w:val="0079004F"/>
    <w:rsid w:val="007924F0"/>
    <w:rsid w:val="00794F15"/>
    <w:rsid w:val="0079709C"/>
    <w:rsid w:val="00797716"/>
    <w:rsid w:val="007A1ED0"/>
    <w:rsid w:val="007A6853"/>
    <w:rsid w:val="007B4942"/>
    <w:rsid w:val="007C7A78"/>
    <w:rsid w:val="007D5C1C"/>
    <w:rsid w:val="007E3612"/>
    <w:rsid w:val="007E4FC6"/>
    <w:rsid w:val="007F2721"/>
    <w:rsid w:val="007F5289"/>
    <w:rsid w:val="00801D4D"/>
    <w:rsid w:val="00813BE7"/>
    <w:rsid w:val="0081691D"/>
    <w:rsid w:val="0082539E"/>
    <w:rsid w:val="0083406C"/>
    <w:rsid w:val="008476FE"/>
    <w:rsid w:val="00853308"/>
    <w:rsid w:val="008543E0"/>
    <w:rsid w:val="00863AE4"/>
    <w:rsid w:val="008642E9"/>
    <w:rsid w:val="00870108"/>
    <w:rsid w:val="00871EFC"/>
    <w:rsid w:val="00887EA1"/>
    <w:rsid w:val="00896A40"/>
    <w:rsid w:val="008A33A0"/>
    <w:rsid w:val="008C2DAD"/>
    <w:rsid w:val="008C76B5"/>
    <w:rsid w:val="008D2BF1"/>
    <w:rsid w:val="008D7AB7"/>
    <w:rsid w:val="008E0EBD"/>
    <w:rsid w:val="00911590"/>
    <w:rsid w:val="00946D9C"/>
    <w:rsid w:val="00952128"/>
    <w:rsid w:val="00970EAE"/>
    <w:rsid w:val="009B1ADF"/>
    <w:rsid w:val="009C35BC"/>
    <w:rsid w:val="009D189F"/>
    <w:rsid w:val="009D7EAE"/>
    <w:rsid w:val="009E3662"/>
    <w:rsid w:val="00A51403"/>
    <w:rsid w:val="00A5442F"/>
    <w:rsid w:val="00A6203A"/>
    <w:rsid w:val="00A641F7"/>
    <w:rsid w:val="00A67085"/>
    <w:rsid w:val="00A67FF2"/>
    <w:rsid w:val="00A73D8E"/>
    <w:rsid w:val="00AB533E"/>
    <w:rsid w:val="00AB6789"/>
    <w:rsid w:val="00AC2A8B"/>
    <w:rsid w:val="00AE6625"/>
    <w:rsid w:val="00AF034B"/>
    <w:rsid w:val="00B2441F"/>
    <w:rsid w:val="00B32E41"/>
    <w:rsid w:val="00B43EAF"/>
    <w:rsid w:val="00B57E9B"/>
    <w:rsid w:val="00B6668B"/>
    <w:rsid w:val="00B6767D"/>
    <w:rsid w:val="00B73D42"/>
    <w:rsid w:val="00B801CA"/>
    <w:rsid w:val="00B814E0"/>
    <w:rsid w:val="00B90539"/>
    <w:rsid w:val="00B97F12"/>
    <w:rsid w:val="00BB22DB"/>
    <w:rsid w:val="00BB3EC1"/>
    <w:rsid w:val="00BB732E"/>
    <w:rsid w:val="00BC3C7B"/>
    <w:rsid w:val="00BC576D"/>
    <w:rsid w:val="00BD2A5F"/>
    <w:rsid w:val="00BF232B"/>
    <w:rsid w:val="00C10803"/>
    <w:rsid w:val="00C122E9"/>
    <w:rsid w:val="00C223CC"/>
    <w:rsid w:val="00C2787F"/>
    <w:rsid w:val="00C447FA"/>
    <w:rsid w:val="00C62AC8"/>
    <w:rsid w:val="00C80B41"/>
    <w:rsid w:val="00C81ED3"/>
    <w:rsid w:val="00C852AC"/>
    <w:rsid w:val="00C979F7"/>
    <w:rsid w:val="00CB1318"/>
    <w:rsid w:val="00CD1528"/>
    <w:rsid w:val="00CD2134"/>
    <w:rsid w:val="00CD773C"/>
    <w:rsid w:val="00CE09F7"/>
    <w:rsid w:val="00CE45A8"/>
    <w:rsid w:val="00CF74C1"/>
    <w:rsid w:val="00D07FCF"/>
    <w:rsid w:val="00D20FA9"/>
    <w:rsid w:val="00D31794"/>
    <w:rsid w:val="00D34CE0"/>
    <w:rsid w:val="00D35792"/>
    <w:rsid w:val="00D35A8C"/>
    <w:rsid w:val="00D369BF"/>
    <w:rsid w:val="00D457C4"/>
    <w:rsid w:val="00D46303"/>
    <w:rsid w:val="00D546AB"/>
    <w:rsid w:val="00D56684"/>
    <w:rsid w:val="00D56CC4"/>
    <w:rsid w:val="00D76044"/>
    <w:rsid w:val="00D805BA"/>
    <w:rsid w:val="00D80AED"/>
    <w:rsid w:val="00D83B8E"/>
    <w:rsid w:val="00D93537"/>
    <w:rsid w:val="00DA1211"/>
    <w:rsid w:val="00DB0EBA"/>
    <w:rsid w:val="00DB2062"/>
    <w:rsid w:val="00DC67C7"/>
    <w:rsid w:val="00DE27B7"/>
    <w:rsid w:val="00DE7F26"/>
    <w:rsid w:val="00DF42A7"/>
    <w:rsid w:val="00DF6237"/>
    <w:rsid w:val="00E00B56"/>
    <w:rsid w:val="00E042BB"/>
    <w:rsid w:val="00E1069C"/>
    <w:rsid w:val="00E13B00"/>
    <w:rsid w:val="00E5215D"/>
    <w:rsid w:val="00E5628A"/>
    <w:rsid w:val="00E616CB"/>
    <w:rsid w:val="00E62F1C"/>
    <w:rsid w:val="00E66031"/>
    <w:rsid w:val="00E76DC3"/>
    <w:rsid w:val="00E84A56"/>
    <w:rsid w:val="00E876AB"/>
    <w:rsid w:val="00E90FC3"/>
    <w:rsid w:val="00EA37AC"/>
    <w:rsid w:val="00EA6A58"/>
    <w:rsid w:val="00EB2C36"/>
    <w:rsid w:val="00EC5D60"/>
    <w:rsid w:val="00EC7AC0"/>
    <w:rsid w:val="00ED264C"/>
    <w:rsid w:val="00EE414D"/>
    <w:rsid w:val="00EE6CCE"/>
    <w:rsid w:val="00EE75AD"/>
    <w:rsid w:val="00F105AA"/>
    <w:rsid w:val="00F15791"/>
    <w:rsid w:val="00F3584E"/>
    <w:rsid w:val="00F423F2"/>
    <w:rsid w:val="00F467D9"/>
    <w:rsid w:val="00F519F1"/>
    <w:rsid w:val="00F5610B"/>
    <w:rsid w:val="00F713C9"/>
    <w:rsid w:val="00F72F69"/>
    <w:rsid w:val="00F74286"/>
    <w:rsid w:val="00F84CBE"/>
    <w:rsid w:val="00F92AA2"/>
    <w:rsid w:val="00F97313"/>
    <w:rsid w:val="00FB5A39"/>
    <w:rsid w:val="00FC2347"/>
    <w:rsid w:val="00FD5760"/>
    <w:rsid w:val="00FD6204"/>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E8B1B-B6FE-487F-A027-8FE50BF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nhideWhenUsed/>
    <w:rsid w:val="00D457C4"/>
    <w:pPr>
      <w:tabs>
        <w:tab w:val="center" w:pos="4153"/>
        <w:tab w:val="right" w:pos="8306"/>
      </w:tabs>
      <w:snapToGrid w:val="0"/>
    </w:pPr>
    <w:rPr>
      <w:sz w:val="20"/>
      <w:szCs w:val="20"/>
    </w:rPr>
  </w:style>
  <w:style w:type="character" w:customStyle="1" w:styleId="a5">
    <w:name w:val="頁首 字元"/>
    <w:basedOn w:val="a0"/>
    <w:link w:val="a4"/>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aliases w:val="圖標"/>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 w:type="character" w:styleId="ad">
    <w:name w:val="Emphasis"/>
    <w:basedOn w:val="a0"/>
    <w:uiPriority w:val="20"/>
    <w:qFormat/>
    <w:rsid w:val="00896A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373971071">
      <w:bodyDiv w:val="1"/>
      <w:marLeft w:val="0"/>
      <w:marRight w:val="0"/>
      <w:marTop w:val="0"/>
      <w:marBottom w:val="0"/>
      <w:divBdr>
        <w:top w:val="none" w:sz="0" w:space="0" w:color="auto"/>
        <w:left w:val="none" w:sz="0" w:space="0" w:color="auto"/>
        <w:bottom w:val="none" w:sz="0" w:space="0" w:color="auto"/>
        <w:right w:val="none" w:sz="0" w:space="0" w:color="auto"/>
      </w:divBdr>
    </w:div>
    <w:div w:id="941229027">
      <w:bodyDiv w:val="1"/>
      <w:marLeft w:val="0"/>
      <w:marRight w:val="0"/>
      <w:marTop w:val="0"/>
      <w:marBottom w:val="0"/>
      <w:divBdr>
        <w:top w:val="none" w:sz="0" w:space="0" w:color="auto"/>
        <w:left w:val="none" w:sz="0" w:space="0" w:color="auto"/>
        <w:bottom w:val="none" w:sz="0" w:space="0" w:color="auto"/>
        <w:right w:val="none" w:sz="0" w:space="0" w:color="auto"/>
      </w:divBdr>
    </w:div>
    <w:div w:id="1050227300">
      <w:bodyDiv w:val="1"/>
      <w:marLeft w:val="0"/>
      <w:marRight w:val="0"/>
      <w:marTop w:val="0"/>
      <w:marBottom w:val="0"/>
      <w:divBdr>
        <w:top w:val="none" w:sz="0" w:space="0" w:color="auto"/>
        <w:left w:val="none" w:sz="0" w:space="0" w:color="auto"/>
        <w:bottom w:val="none" w:sz="0" w:space="0" w:color="auto"/>
        <w:right w:val="none" w:sz="0" w:space="0" w:color="auto"/>
      </w:divBdr>
    </w:div>
    <w:div w:id="1192376728">
      <w:bodyDiv w:val="1"/>
      <w:marLeft w:val="0"/>
      <w:marRight w:val="0"/>
      <w:marTop w:val="0"/>
      <w:marBottom w:val="0"/>
      <w:divBdr>
        <w:top w:val="none" w:sz="0" w:space="0" w:color="auto"/>
        <w:left w:val="none" w:sz="0" w:space="0" w:color="auto"/>
        <w:bottom w:val="none" w:sz="0" w:space="0" w:color="auto"/>
        <w:right w:val="none" w:sz="0" w:space="0" w:color="auto"/>
      </w:divBdr>
    </w:div>
    <w:div w:id="140877198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 w:id="2133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1-14-06-58-46/2016-03-13-13-02-53/interdisciplinary-cours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8F38-4F86-4BF3-B51A-42A61F52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2281</Words>
  <Characters>13003</Characters>
  <Application>Microsoft Office Word</Application>
  <DocSecurity>0</DocSecurity>
  <Lines>108</Lines>
  <Paragraphs>30</Paragraphs>
  <ScaleCrop>false</ScaleCrop>
  <Company>SYNNEX</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李育枝</cp:lastModifiedBy>
  <cp:revision>3</cp:revision>
  <cp:lastPrinted>2019-10-22T02:20:00Z</cp:lastPrinted>
  <dcterms:created xsi:type="dcterms:W3CDTF">2021-10-18T01:07:00Z</dcterms:created>
  <dcterms:modified xsi:type="dcterms:W3CDTF">2021-10-18T01:10:00Z</dcterms:modified>
</cp:coreProperties>
</file>