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E7" w:rsidRPr="004B32E7" w:rsidRDefault="00320FE7" w:rsidP="00320FE7">
      <w:pPr>
        <w:jc w:val="center"/>
        <w:rPr>
          <w:rFonts w:ascii="Times New Roman" w:eastAsia="標楷體" w:hAnsi="Times New Roman" w:cs="Times New Roman"/>
          <w:b/>
          <w:sz w:val="28"/>
        </w:rPr>
      </w:pPr>
      <w:r w:rsidRPr="004B32E7">
        <w:rPr>
          <w:rFonts w:ascii="Times New Roman" w:eastAsia="標楷體" w:hAnsi="Times New Roman" w:cs="Times New Roman"/>
          <w:b/>
          <w:sz w:val="28"/>
        </w:rPr>
        <w:t>元智大學　化學工程與材料科學</w:t>
      </w:r>
      <w:proofErr w:type="gramStart"/>
      <w:r w:rsidRPr="004B32E7">
        <w:rPr>
          <w:rFonts w:ascii="Times New Roman" w:eastAsia="標楷體" w:hAnsi="Times New Roman" w:cs="Times New Roman"/>
          <w:b/>
          <w:sz w:val="28"/>
        </w:rPr>
        <w:t>學</w:t>
      </w:r>
      <w:proofErr w:type="gramEnd"/>
      <w:r w:rsidRPr="004B32E7">
        <w:rPr>
          <w:rFonts w:ascii="Times New Roman" w:eastAsia="標楷體" w:hAnsi="Times New Roman" w:cs="Times New Roman"/>
          <w:b/>
          <w:sz w:val="28"/>
        </w:rPr>
        <w:t>系博士班</w:t>
      </w:r>
      <w:r w:rsidRPr="004B32E7">
        <w:rPr>
          <w:rFonts w:ascii="Times New Roman" w:eastAsia="標楷體" w:hAnsi="Times New Roman" w:cs="Times New Roman"/>
          <w:b/>
          <w:sz w:val="28"/>
        </w:rPr>
        <w:t xml:space="preserve"> </w:t>
      </w:r>
      <w:r w:rsidRPr="004B32E7">
        <w:rPr>
          <w:rFonts w:ascii="Times New Roman" w:eastAsia="標楷體" w:hAnsi="Times New Roman" w:cs="Times New Roman"/>
          <w:b/>
          <w:sz w:val="28"/>
        </w:rPr>
        <w:t>必修科目表</w:t>
      </w:r>
    </w:p>
    <w:p w:rsidR="00320FE7" w:rsidRPr="004B32E7" w:rsidRDefault="00320FE7" w:rsidP="00320FE7">
      <w:pPr>
        <w:snapToGrid w:val="0"/>
        <w:spacing w:after="60"/>
        <w:jc w:val="center"/>
        <w:rPr>
          <w:rFonts w:ascii="Times New Roman" w:eastAsia="標楷體" w:hAnsi="Times New Roman" w:cs="Times New Roman"/>
          <w:b/>
        </w:rPr>
      </w:pPr>
      <w:r w:rsidRPr="004B32E7">
        <w:rPr>
          <w:rFonts w:ascii="Times New Roman" w:eastAsia="標楷體" w:hAnsi="Times New Roman" w:cs="Times New Roman"/>
          <w:b/>
        </w:rPr>
        <w:t>（</w:t>
      </w:r>
      <w:r w:rsidRPr="004B32E7">
        <w:rPr>
          <w:rFonts w:ascii="Times New Roman" w:eastAsia="標楷體" w:hAnsi="Times New Roman" w:cs="Times New Roman"/>
          <w:b/>
        </w:rPr>
        <w:t>10</w:t>
      </w:r>
      <w:r w:rsidR="008415F7">
        <w:rPr>
          <w:rFonts w:ascii="Times New Roman" w:eastAsia="標楷體" w:hAnsi="Times New Roman" w:cs="Times New Roman" w:hint="eastAsia"/>
          <w:b/>
        </w:rPr>
        <w:t>8</w:t>
      </w:r>
      <w:r w:rsidRPr="004B32E7">
        <w:rPr>
          <w:rFonts w:ascii="Times New Roman" w:eastAsia="標楷體" w:hAnsi="Times New Roman" w:cs="Times New Roman"/>
          <w:b/>
        </w:rPr>
        <w:t>學年度入學新生適用）</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List of Required Courses for the Doctoral Program</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 xml:space="preserve">Department of Chemical Engineering and Materials Science, Yuan </w:t>
      </w:r>
      <w:proofErr w:type="spellStart"/>
      <w:r w:rsidRPr="004B32E7">
        <w:rPr>
          <w:rFonts w:ascii="Times New Roman" w:eastAsia="標楷體" w:hAnsi="Times New Roman" w:cs="Times New Roman"/>
          <w:b/>
          <w:bCs/>
          <w:sz w:val="18"/>
          <w:szCs w:val="18"/>
        </w:rPr>
        <w:t>Ze</w:t>
      </w:r>
      <w:proofErr w:type="spellEnd"/>
      <w:r w:rsidRPr="004B32E7">
        <w:rPr>
          <w:rFonts w:ascii="Times New Roman" w:eastAsia="標楷體" w:hAnsi="Times New Roman" w:cs="Times New Roman"/>
          <w:b/>
          <w:bCs/>
          <w:sz w:val="18"/>
          <w:szCs w:val="18"/>
        </w:rPr>
        <w:t xml:space="preserve"> University</w:t>
      </w:r>
    </w:p>
    <w:p w:rsidR="00320FE7" w:rsidRPr="004B32E7" w:rsidRDefault="00320FE7" w:rsidP="00320FE7">
      <w:pPr>
        <w:snapToGrid w:val="0"/>
        <w:jc w:val="center"/>
        <w:rPr>
          <w:rFonts w:ascii="Times New Roman" w:eastAsia="標楷體" w:hAnsi="Times New Roman" w:cs="Times New Roman"/>
          <w:b/>
          <w:sz w:val="18"/>
          <w:szCs w:val="18"/>
        </w:rPr>
      </w:pPr>
      <w:r w:rsidRPr="004B32E7">
        <w:rPr>
          <w:rFonts w:ascii="Times New Roman" w:eastAsia="標楷體" w:hAnsi="Times New Roman" w:cs="Times New Roman"/>
          <w:b/>
          <w:bCs/>
          <w:sz w:val="18"/>
          <w:szCs w:val="18"/>
        </w:rPr>
        <w:t>(</w:t>
      </w:r>
      <w:r w:rsidRPr="004B32E7">
        <w:rPr>
          <w:rFonts w:ascii="Times New Roman" w:eastAsia="標楷體" w:hAnsi="Times New Roman" w:cs="Times New Roman"/>
          <w:b/>
          <w:sz w:val="18"/>
          <w:szCs w:val="18"/>
        </w:rPr>
        <w:t>Applicable to Students Admitted in Academic Year of 201</w:t>
      </w:r>
      <w:r w:rsidR="008415F7">
        <w:rPr>
          <w:rFonts w:ascii="Times New Roman" w:eastAsia="標楷體" w:hAnsi="Times New Roman" w:cs="Times New Roman" w:hint="eastAsia"/>
          <w:b/>
          <w:sz w:val="18"/>
          <w:szCs w:val="18"/>
        </w:rPr>
        <w:t>9</w:t>
      </w:r>
      <w:r w:rsidRPr="004B32E7">
        <w:rPr>
          <w:rFonts w:ascii="Times New Roman" w:eastAsia="標楷體" w:hAnsi="Times New Roman" w:cs="Times New Roman"/>
          <w:b/>
          <w:sz w:val="18"/>
          <w:szCs w:val="18"/>
        </w:rPr>
        <w:t>）</w:t>
      </w:r>
    </w:p>
    <w:p w:rsidR="00554EFD" w:rsidRDefault="00554EFD" w:rsidP="00554EFD">
      <w:pPr>
        <w:spacing w:line="240" w:lineRule="atLeast"/>
        <w:ind w:left="461"/>
        <w:jc w:val="right"/>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 xml:space="preserve">108.05.01 </w:t>
      </w:r>
      <w:r>
        <w:rPr>
          <w:rFonts w:ascii="Times New Roman" w:eastAsia="標楷體" w:hAnsi="Times New Roman" w:cs="Times New Roman" w:hint="eastAsia"/>
          <w:color w:val="000000"/>
          <w:sz w:val="18"/>
          <w:szCs w:val="18"/>
          <w:lang w:eastAsia="zh-CN"/>
        </w:rPr>
        <w:t>一</w:t>
      </w:r>
      <w:r>
        <w:rPr>
          <w:rFonts w:ascii="Times New Roman" w:eastAsia="標楷體" w:hAnsi="Times New Roman" w:cs="Times New Roman"/>
          <w:color w:val="000000"/>
          <w:sz w:val="18"/>
          <w:szCs w:val="18"/>
        </w:rPr>
        <w:t>○</w:t>
      </w:r>
      <w:r>
        <w:rPr>
          <w:rFonts w:ascii="Times New Roman" w:eastAsia="標楷體" w:hAnsi="Times New Roman" w:cs="Times New Roman" w:hint="eastAsia"/>
          <w:color w:val="000000"/>
          <w:sz w:val="18"/>
          <w:szCs w:val="18"/>
        </w:rPr>
        <w:t>七</w:t>
      </w:r>
      <w:r>
        <w:rPr>
          <w:rFonts w:ascii="Times New Roman" w:eastAsia="標楷體" w:hAnsi="Times New Roman" w:cs="Times New Roman" w:hint="eastAsia"/>
          <w:color w:val="000000"/>
          <w:sz w:val="18"/>
          <w:szCs w:val="18"/>
          <w:lang w:eastAsia="zh-CN"/>
        </w:rPr>
        <w:t>學年度第</w:t>
      </w:r>
      <w:r>
        <w:rPr>
          <w:rFonts w:ascii="Times New Roman" w:eastAsia="標楷體" w:hAnsi="Times New Roman" w:cs="Times New Roman" w:hint="eastAsia"/>
          <w:color w:val="000000"/>
          <w:sz w:val="18"/>
          <w:szCs w:val="18"/>
        </w:rPr>
        <w:t>六</w:t>
      </w:r>
      <w:r>
        <w:rPr>
          <w:rFonts w:ascii="Times New Roman" w:eastAsia="標楷體" w:hAnsi="Times New Roman" w:cs="Times New Roman" w:hint="eastAsia"/>
          <w:color w:val="000000"/>
          <w:sz w:val="18"/>
          <w:szCs w:val="18"/>
          <w:lang w:eastAsia="zh-CN"/>
        </w:rPr>
        <w:t>次教務會議通過</w:t>
      </w:r>
    </w:p>
    <w:p w:rsidR="001125E2" w:rsidRPr="007F5289" w:rsidRDefault="00554EFD" w:rsidP="00554EFD">
      <w:pPr>
        <w:spacing w:line="200" w:lineRule="exact"/>
        <w:ind w:left="459"/>
        <w:jc w:val="right"/>
        <w:rPr>
          <w:rFonts w:ascii="Times New Roman" w:hAnsi="Times New Roman" w:cs="Times New Roman"/>
          <w:color w:val="000000"/>
          <w:sz w:val="20"/>
          <w:szCs w:val="20"/>
        </w:rPr>
      </w:pPr>
      <w:r>
        <w:rPr>
          <w:rFonts w:ascii="Times New Roman" w:eastAsia="標楷體" w:hAnsi="Times New Roman" w:cs="Times New Roman"/>
          <w:color w:val="FF0000"/>
          <w:sz w:val="18"/>
          <w:szCs w:val="18"/>
        </w:rPr>
        <w:t>Passed</w:t>
      </w:r>
      <w:r>
        <w:rPr>
          <w:rFonts w:ascii="Times New Roman" w:eastAsia="標楷體" w:hAnsi="Times New Roman" w:cs="Times New Roman"/>
          <w:color w:val="000000"/>
          <w:sz w:val="18"/>
          <w:szCs w:val="18"/>
        </w:rPr>
        <w:t xml:space="preserve"> by the 6th Academic Affairs Meeting, Academic Year 2018, on May 01, 2019</w:t>
      </w:r>
      <w:bookmarkStart w:id="0" w:name="_GoBack"/>
      <w:bookmarkEnd w:id="0"/>
    </w:p>
    <w:tbl>
      <w:tblPr>
        <w:tblW w:w="102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1"/>
        <w:gridCol w:w="1099"/>
        <w:gridCol w:w="1099"/>
        <w:gridCol w:w="1099"/>
        <w:gridCol w:w="1100"/>
        <w:gridCol w:w="1099"/>
        <w:gridCol w:w="1099"/>
        <w:gridCol w:w="1099"/>
        <w:gridCol w:w="1100"/>
      </w:tblGrid>
      <w:tr w:rsidR="00320FE7" w:rsidRPr="004B32E7" w:rsidTr="006673CA">
        <w:trPr>
          <w:cantSplit/>
          <w:trHeight w:val="284"/>
          <w:jc w:val="center"/>
        </w:trPr>
        <w:tc>
          <w:tcPr>
            <w:tcW w:w="1431" w:type="dxa"/>
            <w:vMerge w:val="restart"/>
            <w:tcBorders>
              <w:top w:val="single" w:sz="8" w:space="0" w:color="auto"/>
            </w:tcBorders>
            <w:vAlign w:val="center"/>
          </w:tcPr>
          <w:p w:rsidR="00320FE7" w:rsidRPr="004B32E7" w:rsidRDefault="00320FE7"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學年</w:t>
            </w:r>
            <w:r w:rsidRPr="004B32E7">
              <w:rPr>
                <w:rFonts w:ascii="Times New Roman" w:eastAsia="標楷體" w:hAnsi="Times New Roman" w:cs="Times New Roman"/>
                <w:sz w:val="16"/>
                <w:szCs w:val="16"/>
              </w:rPr>
              <w:t>(Year)</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學期</w:t>
            </w:r>
            <w:r w:rsidRPr="004B32E7">
              <w:rPr>
                <w:rFonts w:ascii="Times New Roman" w:eastAsia="標楷體" w:hAnsi="Times New Roman" w:cs="Times New Roman"/>
                <w:sz w:val="16"/>
                <w:szCs w:val="16"/>
              </w:rPr>
              <w:t>(Semester)</w:t>
            </w:r>
          </w:p>
          <w:p w:rsidR="00320FE7" w:rsidRPr="004B32E7" w:rsidRDefault="00320FE7" w:rsidP="00CD1528">
            <w:pPr>
              <w:snapToGrid w:val="0"/>
              <w:rPr>
                <w:rFonts w:ascii="Times New Roman" w:eastAsia="標楷體" w:hAnsi="Times New Roman" w:cs="Times New Roman"/>
                <w:sz w:val="18"/>
              </w:rPr>
            </w:pPr>
            <w:r w:rsidRPr="004B32E7">
              <w:rPr>
                <w:rFonts w:ascii="Times New Roman" w:eastAsia="標楷體" w:hAnsi="Times New Roman" w:cs="Times New Roman"/>
                <w:sz w:val="16"/>
                <w:szCs w:val="16"/>
              </w:rPr>
              <w:t>科目</w:t>
            </w:r>
            <w:r w:rsidRPr="004B32E7">
              <w:rPr>
                <w:rFonts w:ascii="Times New Roman" w:eastAsia="標楷體" w:hAnsi="Times New Roman" w:cs="Times New Roman"/>
                <w:sz w:val="16"/>
                <w:szCs w:val="16"/>
              </w:rPr>
              <w:t>(Course)</w:t>
            </w:r>
          </w:p>
        </w:tc>
        <w:tc>
          <w:tcPr>
            <w:tcW w:w="2198" w:type="dxa"/>
            <w:gridSpan w:val="2"/>
            <w:tcBorders>
              <w:top w:val="single" w:sz="8"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第一學年</w:t>
            </w:r>
            <w:r w:rsidRPr="004B32E7">
              <w:rPr>
                <w:rFonts w:ascii="Times New Roman" w:eastAsia="標楷體" w:hAnsi="Times New Roman" w:cs="Times New Roman"/>
                <w:sz w:val="20"/>
              </w:rPr>
              <w:t>1</w:t>
            </w:r>
            <w:r w:rsidRPr="004B32E7">
              <w:rPr>
                <w:rFonts w:ascii="Times New Roman" w:eastAsia="標楷體" w:hAnsi="Times New Roman" w:cs="Times New Roman"/>
                <w:sz w:val="20"/>
                <w:vertAlign w:val="superscript"/>
              </w:rPr>
              <w:t>st</w:t>
            </w:r>
            <w:r w:rsidRPr="004B32E7">
              <w:rPr>
                <w:rFonts w:ascii="Times New Roman" w:eastAsia="標楷體" w:hAnsi="Times New Roman" w:cs="Times New Roman"/>
                <w:sz w:val="20"/>
              </w:rPr>
              <w:t xml:space="preserve"> Year</w:t>
            </w:r>
          </w:p>
        </w:tc>
        <w:tc>
          <w:tcPr>
            <w:tcW w:w="2199" w:type="dxa"/>
            <w:gridSpan w:val="2"/>
            <w:tcBorders>
              <w:top w:val="single" w:sz="8"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第二學年</w:t>
            </w:r>
            <w:r w:rsidRPr="004B32E7">
              <w:rPr>
                <w:rFonts w:ascii="Times New Roman" w:eastAsia="標楷體" w:hAnsi="Times New Roman" w:cs="Times New Roman"/>
                <w:sz w:val="20"/>
              </w:rPr>
              <w:t>2</w:t>
            </w:r>
            <w:r w:rsidRPr="004B32E7">
              <w:rPr>
                <w:rFonts w:ascii="Times New Roman" w:eastAsia="標楷體" w:hAnsi="Times New Roman" w:cs="Times New Roman"/>
                <w:sz w:val="20"/>
                <w:vertAlign w:val="superscript"/>
              </w:rPr>
              <w:t>nd</w:t>
            </w:r>
            <w:r w:rsidRPr="004B32E7">
              <w:rPr>
                <w:rFonts w:ascii="Times New Roman" w:eastAsia="標楷體" w:hAnsi="Times New Roman" w:cs="Times New Roman"/>
                <w:sz w:val="20"/>
              </w:rPr>
              <w:t xml:space="preserve"> Year</w:t>
            </w:r>
          </w:p>
        </w:tc>
        <w:tc>
          <w:tcPr>
            <w:tcW w:w="2198" w:type="dxa"/>
            <w:gridSpan w:val="2"/>
            <w:tcBorders>
              <w:top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20"/>
              </w:rPr>
            </w:pPr>
            <w:r w:rsidRPr="004B32E7">
              <w:rPr>
                <w:rFonts w:ascii="Times New Roman" w:eastAsia="標楷體" w:hAnsi="Times New Roman" w:cs="Times New Roman"/>
                <w:sz w:val="20"/>
              </w:rPr>
              <w:t>第三學年</w:t>
            </w:r>
            <w:r w:rsidRPr="004B32E7">
              <w:rPr>
                <w:rFonts w:ascii="Times New Roman" w:eastAsia="標楷體" w:hAnsi="Times New Roman" w:cs="Times New Roman"/>
                <w:sz w:val="20"/>
              </w:rPr>
              <w:t>3</w:t>
            </w:r>
            <w:r w:rsidRPr="004B32E7">
              <w:rPr>
                <w:rFonts w:ascii="Times New Roman" w:eastAsia="標楷體" w:hAnsi="Times New Roman" w:cs="Times New Roman"/>
                <w:sz w:val="20"/>
                <w:vertAlign w:val="superscript"/>
              </w:rPr>
              <w:t>rd</w:t>
            </w:r>
            <w:r w:rsidRPr="004B32E7">
              <w:rPr>
                <w:rFonts w:ascii="Times New Roman" w:eastAsia="標楷體" w:hAnsi="Times New Roman" w:cs="Times New Roman"/>
                <w:sz w:val="20"/>
              </w:rPr>
              <w:t>Year</w:t>
            </w:r>
          </w:p>
        </w:tc>
        <w:tc>
          <w:tcPr>
            <w:tcW w:w="2199" w:type="dxa"/>
            <w:gridSpan w:val="2"/>
            <w:tcBorders>
              <w:top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20"/>
              </w:rPr>
            </w:pPr>
            <w:r w:rsidRPr="004B32E7">
              <w:rPr>
                <w:rFonts w:ascii="Times New Roman" w:eastAsia="標楷體" w:hAnsi="Times New Roman" w:cs="Times New Roman"/>
                <w:sz w:val="20"/>
              </w:rPr>
              <w:t>第四學年</w:t>
            </w:r>
            <w:r w:rsidRPr="004B32E7">
              <w:rPr>
                <w:rFonts w:ascii="Times New Roman" w:eastAsia="標楷體" w:hAnsi="Times New Roman" w:cs="Times New Roman"/>
                <w:sz w:val="20"/>
              </w:rPr>
              <w:t>4</w:t>
            </w:r>
            <w:r w:rsidRPr="004B32E7">
              <w:rPr>
                <w:rFonts w:ascii="Times New Roman" w:eastAsia="標楷體" w:hAnsi="Times New Roman" w:cs="Times New Roman"/>
                <w:sz w:val="20"/>
                <w:vertAlign w:val="superscript"/>
              </w:rPr>
              <w:t>th</w:t>
            </w:r>
            <w:r w:rsidRPr="004B32E7">
              <w:rPr>
                <w:rFonts w:ascii="Times New Roman" w:eastAsia="標楷體" w:hAnsi="Times New Roman" w:cs="Times New Roman"/>
                <w:sz w:val="20"/>
              </w:rPr>
              <w:t>Year</w:t>
            </w:r>
          </w:p>
        </w:tc>
      </w:tr>
      <w:tr w:rsidR="00320FE7" w:rsidRPr="004B32E7" w:rsidTr="006673CA">
        <w:trPr>
          <w:cantSplit/>
          <w:trHeight w:val="364"/>
          <w:jc w:val="center"/>
        </w:trPr>
        <w:tc>
          <w:tcPr>
            <w:tcW w:w="1431" w:type="dxa"/>
            <w:vMerge/>
            <w:vAlign w:val="center"/>
          </w:tcPr>
          <w:p w:rsidR="00320FE7" w:rsidRPr="004B32E7" w:rsidRDefault="00320FE7" w:rsidP="00CD1528">
            <w:pPr>
              <w:snapToGrid w:val="0"/>
              <w:jc w:val="center"/>
              <w:rPr>
                <w:rFonts w:ascii="Times New Roman" w:eastAsia="標楷體" w:hAnsi="Times New Roman" w:cs="Times New Roman"/>
                <w:sz w:val="18"/>
              </w:rPr>
            </w:pP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100"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100"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r>
      <w:tr w:rsidR="00CF217D" w:rsidRPr="004B32E7" w:rsidTr="00CF217D">
        <w:trPr>
          <w:cantSplit/>
          <w:trHeight w:val="2653"/>
          <w:jc w:val="center"/>
        </w:trPr>
        <w:tc>
          <w:tcPr>
            <w:tcW w:w="1431" w:type="dxa"/>
            <w:vAlign w:val="center"/>
          </w:tcPr>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必</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修</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科</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目</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(12)</w:t>
            </w:r>
          </w:p>
          <w:p w:rsidR="00CF217D" w:rsidRPr="004B32E7" w:rsidRDefault="00CF217D" w:rsidP="00CD1528">
            <w:pPr>
              <w:snapToGrid w:val="0"/>
              <w:ind w:leftChars="-11" w:left="-26" w:firstLineChars="1" w:firstLine="2"/>
              <w:jc w:val="center"/>
              <w:rPr>
                <w:rFonts w:ascii="Times New Roman" w:eastAsia="標楷體" w:hAnsi="Times New Roman" w:cs="Times New Roman"/>
                <w:sz w:val="22"/>
                <w:szCs w:val="22"/>
                <w:u w:val="single"/>
              </w:rPr>
            </w:pPr>
            <w:r w:rsidRPr="004B32E7">
              <w:rPr>
                <w:rFonts w:ascii="Times New Roman" w:eastAsia="標楷體" w:hAnsi="Times New Roman" w:cs="Times New Roman"/>
                <w:sz w:val="22"/>
                <w:szCs w:val="22"/>
                <w:u w:val="single"/>
              </w:rPr>
              <w:t>Required Course</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u w:val="single"/>
              </w:rPr>
              <w:t>(12)</w:t>
            </w:r>
          </w:p>
        </w:tc>
        <w:tc>
          <w:tcPr>
            <w:tcW w:w="1099" w:type="dxa"/>
            <w:vAlign w:val="center"/>
          </w:tcPr>
          <w:p w:rsidR="00CF217D" w:rsidRPr="008415F7" w:rsidRDefault="00CF217D" w:rsidP="00CD1528">
            <w:pPr>
              <w:snapToGrid w:val="0"/>
              <w:ind w:leftChars="-11" w:left="-26" w:firstLineChars="1" w:firstLine="2"/>
              <w:jc w:val="center"/>
              <w:rPr>
                <w:rFonts w:ascii="Times New Roman" w:eastAsia="標楷體" w:hAnsi="Times New Roman" w:cs="Times New Roman"/>
                <w:strike/>
                <w:sz w:val="20"/>
              </w:rPr>
            </w:pPr>
          </w:p>
        </w:tc>
        <w:tc>
          <w:tcPr>
            <w:tcW w:w="1099" w:type="dxa"/>
            <w:vAlign w:val="center"/>
          </w:tcPr>
          <w:p w:rsidR="00CF217D" w:rsidRPr="008415F7" w:rsidRDefault="00CF217D" w:rsidP="00CD1528">
            <w:pPr>
              <w:snapToGrid w:val="0"/>
              <w:ind w:leftChars="-11" w:left="-26" w:firstLineChars="1" w:firstLine="2"/>
              <w:jc w:val="center"/>
              <w:rPr>
                <w:rFonts w:ascii="Times New Roman" w:eastAsia="標楷體" w:hAnsi="Times New Roman" w:cs="Times New Roman"/>
                <w:strike/>
                <w:sz w:val="20"/>
              </w:rPr>
            </w:pPr>
          </w:p>
        </w:tc>
        <w:tc>
          <w:tcPr>
            <w:tcW w:w="1099" w:type="dxa"/>
            <w:vAlign w:val="center"/>
          </w:tcPr>
          <w:p w:rsidR="00CF217D" w:rsidRPr="008415F7" w:rsidRDefault="00CF217D" w:rsidP="00CD1528">
            <w:pPr>
              <w:snapToGrid w:val="0"/>
              <w:ind w:leftChars="-11" w:left="-26" w:firstLineChars="1" w:firstLine="2"/>
              <w:jc w:val="center"/>
              <w:rPr>
                <w:rFonts w:ascii="Times New Roman" w:eastAsia="標楷體" w:hAnsi="Times New Roman" w:cs="Times New Roman"/>
                <w:strike/>
                <w:sz w:val="20"/>
              </w:rPr>
            </w:pPr>
          </w:p>
        </w:tc>
        <w:tc>
          <w:tcPr>
            <w:tcW w:w="1100" w:type="dxa"/>
            <w:vAlign w:val="center"/>
          </w:tcPr>
          <w:p w:rsidR="00CF217D" w:rsidRPr="008415F7" w:rsidRDefault="00CF217D" w:rsidP="00CD1528">
            <w:pPr>
              <w:snapToGrid w:val="0"/>
              <w:ind w:leftChars="-11" w:left="-26" w:firstLineChars="1" w:firstLine="2"/>
              <w:jc w:val="center"/>
              <w:rPr>
                <w:rFonts w:ascii="Times New Roman" w:eastAsia="標楷體" w:hAnsi="Times New Roman" w:cs="Times New Roman"/>
                <w:strike/>
                <w:sz w:val="20"/>
              </w:rPr>
            </w:pPr>
          </w:p>
        </w:tc>
        <w:tc>
          <w:tcPr>
            <w:tcW w:w="1099" w:type="dxa"/>
            <w:vAlign w:val="center"/>
          </w:tcPr>
          <w:p w:rsidR="00CF217D" w:rsidRPr="004B32E7" w:rsidRDefault="00CF217D" w:rsidP="00CD1528">
            <w:pPr>
              <w:snapToGrid w:val="0"/>
              <w:jc w:val="center"/>
              <w:rPr>
                <w:rFonts w:ascii="Times New Roman" w:eastAsia="標楷體" w:hAnsi="Times New Roman" w:cs="Times New Roman"/>
                <w:sz w:val="22"/>
                <w:szCs w:val="22"/>
              </w:rPr>
            </w:pPr>
          </w:p>
        </w:tc>
        <w:tc>
          <w:tcPr>
            <w:tcW w:w="1099" w:type="dxa"/>
            <w:vAlign w:val="center"/>
          </w:tcPr>
          <w:p w:rsidR="00CF217D" w:rsidRPr="004B32E7" w:rsidRDefault="00CF217D" w:rsidP="00CD1528">
            <w:pPr>
              <w:snapToGrid w:val="0"/>
              <w:jc w:val="center"/>
              <w:rPr>
                <w:rFonts w:ascii="Times New Roman" w:eastAsia="標楷體" w:hAnsi="Times New Roman" w:cs="Times New Roman"/>
                <w:sz w:val="22"/>
                <w:szCs w:val="22"/>
              </w:rPr>
            </w:pPr>
          </w:p>
        </w:tc>
        <w:tc>
          <w:tcPr>
            <w:tcW w:w="1099" w:type="dxa"/>
            <w:vAlign w:val="center"/>
          </w:tcPr>
          <w:p w:rsidR="00CF217D" w:rsidRPr="004B32E7" w:rsidRDefault="00CF217D" w:rsidP="00CD1528">
            <w:pPr>
              <w:snapToGrid w:val="0"/>
              <w:jc w:val="center"/>
              <w:rPr>
                <w:rFonts w:ascii="Times New Roman" w:eastAsia="標楷體" w:hAnsi="Times New Roman" w:cs="Times New Roman"/>
                <w:sz w:val="22"/>
                <w:szCs w:val="22"/>
              </w:rPr>
            </w:pPr>
          </w:p>
        </w:tc>
        <w:tc>
          <w:tcPr>
            <w:tcW w:w="1100" w:type="dxa"/>
            <w:vAlign w:val="center"/>
          </w:tcPr>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論文</w:t>
            </w:r>
          </w:p>
          <w:p w:rsidR="00CF217D" w:rsidRPr="004B32E7" w:rsidRDefault="00CF217D" w:rsidP="00CD1528">
            <w:pPr>
              <w:snapToGrid w:val="0"/>
              <w:jc w:val="center"/>
              <w:rPr>
                <w:rFonts w:ascii="Times New Roman" w:eastAsia="標楷體" w:hAnsi="Times New Roman" w:cs="Times New Roman"/>
                <w:sz w:val="18"/>
                <w:szCs w:val="18"/>
              </w:rPr>
            </w:pPr>
            <w:r w:rsidRPr="004B32E7">
              <w:rPr>
                <w:rFonts w:ascii="Times New Roman" w:eastAsia="標楷體" w:hAnsi="Times New Roman" w:cs="Times New Roman"/>
                <w:sz w:val="18"/>
                <w:szCs w:val="18"/>
              </w:rPr>
              <w:t>(Dissertation)</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CH901</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(12)</w:t>
            </w:r>
          </w:p>
        </w:tc>
      </w:tr>
      <w:tr w:rsidR="00320FE7" w:rsidRPr="004B32E7" w:rsidTr="006673CA">
        <w:trPr>
          <w:cantSplit/>
          <w:trHeight w:hRule="exact" w:val="935"/>
          <w:jc w:val="center"/>
        </w:trPr>
        <w:tc>
          <w:tcPr>
            <w:tcW w:w="1431"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學期學分小計</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Semester Total Credits</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100"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100"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12</w:t>
            </w:r>
          </w:p>
        </w:tc>
      </w:tr>
      <w:tr w:rsidR="00320FE7" w:rsidRPr="004B32E7" w:rsidTr="00CD1528">
        <w:trPr>
          <w:cantSplit/>
          <w:trHeight w:hRule="exact" w:val="6432"/>
          <w:jc w:val="center"/>
        </w:trPr>
        <w:tc>
          <w:tcPr>
            <w:tcW w:w="1431" w:type="dxa"/>
            <w:tcBorders>
              <w:bottom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備註</w:t>
            </w:r>
          </w:p>
          <w:p w:rsidR="00320FE7" w:rsidRPr="004B32E7" w:rsidRDefault="00320FE7" w:rsidP="00CD1528">
            <w:pPr>
              <w:snapToGrid w:val="0"/>
              <w:jc w:val="center"/>
              <w:rPr>
                <w:rFonts w:ascii="Times New Roman" w:eastAsia="標楷體" w:hAnsi="Times New Roman" w:cs="Times New Roman"/>
                <w:sz w:val="18"/>
              </w:rPr>
            </w:pPr>
            <w:r w:rsidRPr="004B32E7">
              <w:rPr>
                <w:rFonts w:ascii="Times New Roman" w:eastAsia="標楷體" w:hAnsi="Times New Roman" w:cs="Times New Roman"/>
                <w:sz w:val="18"/>
              </w:rPr>
              <w:t>Remarks</w:t>
            </w:r>
          </w:p>
        </w:tc>
        <w:tc>
          <w:tcPr>
            <w:tcW w:w="8794" w:type="dxa"/>
            <w:gridSpan w:val="8"/>
            <w:tcBorders>
              <w:bottom w:val="single" w:sz="8" w:space="0" w:color="auto"/>
            </w:tcBorders>
          </w:tcPr>
          <w:p w:rsidR="00320FE7" w:rsidRPr="00A643A2" w:rsidRDefault="00320FE7" w:rsidP="00CD1528">
            <w:pPr>
              <w:snapToGrid w:val="0"/>
              <w:ind w:left="406" w:right="278" w:hanging="283"/>
              <w:rPr>
                <w:rFonts w:ascii="Times New Roman" w:eastAsia="標楷體" w:hAnsi="Times New Roman" w:cs="Times New Roman"/>
                <w:sz w:val="22"/>
                <w:szCs w:val="22"/>
              </w:rPr>
            </w:pPr>
            <w:r w:rsidRPr="00A643A2">
              <w:rPr>
                <w:rFonts w:ascii="Times New Roman" w:eastAsia="標楷體" w:hAnsi="Times New Roman" w:cs="Times New Roman"/>
                <w:sz w:val="22"/>
                <w:szCs w:val="22"/>
              </w:rPr>
              <w:t xml:space="preserve">1. </w:t>
            </w:r>
            <w:r w:rsidRPr="00A643A2">
              <w:rPr>
                <w:rFonts w:ascii="Times New Roman" w:eastAsia="標楷體" w:hAnsi="Times New Roman" w:cs="Times New Roman"/>
                <w:sz w:val="22"/>
                <w:szCs w:val="22"/>
              </w:rPr>
              <w:t>學期學分</w:t>
            </w:r>
            <w:proofErr w:type="gramStart"/>
            <w:r w:rsidRPr="00A643A2">
              <w:rPr>
                <w:rFonts w:ascii="Times New Roman" w:eastAsia="標楷體" w:hAnsi="Times New Roman" w:cs="Times New Roman"/>
                <w:sz w:val="22"/>
                <w:szCs w:val="22"/>
              </w:rPr>
              <w:t>小計指必修</w:t>
            </w:r>
            <w:proofErr w:type="gramEnd"/>
            <w:r w:rsidRPr="00A643A2">
              <w:rPr>
                <w:rFonts w:ascii="Times New Roman" w:eastAsia="標楷體" w:hAnsi="Times New Roman" w:cs="Times New Roman"/>
                <w:sz w:val="22"/>
                <w:szCs w:val="22"/>
              </w:rPr>
              <w:t>課程部份。</w:t>
            </w:r>
            <w:r w:rsidRPr="00A643A2">
              <w:rPr>
                <w:rFonts w:ascii="Times New Roman" w:eastAsia="標楷體" w:hAnsi="Times New Roman" w:cs="Times New Roman"/>
                <w:sz w:val="22"/>
                <w:szCs w:val="22"/>
              </w:rPr>
              <w:t>The “semester total credits” indicates the sum of total credit hours of the required courses.</w:t>
            </w:r>
          </w:p>
          <w:p w:rsidR="00320FE7" w:rsidRPr="00A643A2" w:rsidRDefault="00320FE7" w:rsidP="00CD1528">
            <w:pPr>
              <w:snapToGrid w:val="0"/>
              <w:ind w:left="406" w:right="278" w:hanging="283"/>
              <w:rPr>
                <w:rFonts w:ascii="Times New Roman" w:eastAsia="標楷體" w:hAnsi="Times New Roman" w:cs="Times New Roman"/>
                <w:sz w:val="22"/>
                <w:szCs w:val="22"/>
              </w:rPr>
            </w:pPr>
            <w:r w:rsidRPr="00A643A2">
              <w:rPr>
                <w:rFonts w:ascii="Times New Roman" w:eastAsia="標楷體" w:hAnsi="Times New Roman" w:cs="Times New Roman"/>
                <w:sz w:val="22"/>
                <w:szCs w:val="22"/>
              </w:rPr>
              <w:t xml:space="preserve">2. </w:t>
            </w:r>
            <w:r w:rsidRPr="00A643A2">
              <w:rPr>
                <w:rFonts w:ascii="Times New Roman" w:eastAsia="標楷體" w:hAnsi="Times New Roman" w:cs="Times New Roman"/>
                <w:sz w:val="22"/>
                <w:szCs w:val="22"/>
              </w:rPr>
              <w:t>最低畢業</w:t>
            </w:r>
            <w:r w:rsidR="00FE0E9B">
              <w:rPr>
                <w:rFonts w:ascii="Times New Roman" w:eastAsia="標楷體" w:hAnsi="Times New Roman" w:cs="Times New Roman"/>
                <w:sz w:val="22"/>
                <w:szCs w:val="22"/>
              </w:rPr>
              <w:t>學分</w:t>
            </w:r>
            <w:r w:rsidRPr="00A643A2">
              <w:rPr>
                <w:rFonts w:ascii="Times New Roman" w:eastAsia="標楷體" w:hAnsi="Times New Roman" w:cs="Times New Roman"/>
                <w:sz w:val="22"/>
                <w:szCs w:val="22"/>
              </w:rPr>
              <w:t>計</w:t>
            </w:r>
            <w:r w:rsidRPr="00A643A2">
              <w:rPr>
                <w:rFonts w:ascii="Times New Roman" w:eastAsia="標楷體" w:hAnsi="Times New Roman" w:cs="Times New Roman"/>
                <w:sz w:val="22"/>
                <w:szCs w:val="22"/>
              </w:rPr>
              <w:t xml:space="preserve"> 33 </w:t>
            </w:r>
            <w:r w:rsidRPr="00A643A2">
              <w:rPr>
                <w:rFonts w:ascii="Times New Roman" w:eastAsia="標楷體" w:hAnsi="Times New Roman" w:cs="Times New Roman"/>
                <w:sz w:val="22"/>
                <w:szCs w:val="22"/>
              </w:rPr>
              <w:t>學分。除論文</w:t>
            </w:r>
            <w:r w:rsidRPr="00A643A2">
              <w:rPr>
                <w:rFonts w:ascii="Times New Roman" w:eastAsia="標楷體" w:hAnsi="Times New Roman" w:cs="Times New Roman"/>
                <w:sz w:val="22"/>
                <w:szCs w:val="22"/>
              </w:rPr>
              <w:t>(12</w:t>
            </w:r>
            <w:r w:rsidRPr="00A643A2">
              <w:rPr>
                <w:rFonts w:ascii="Times New Roman" w:eastAsia="標楷體" w:hAnsi="Times New Roman" w:cs="Times New Roman"/>
                <w:sz w:val="22"/>
                <w:szCs w:val="22"/>
              </w:rPr>
              <w:t>學分</w:t>
            </w:r>
            <w:r w:rsidRPr="00A643A2">
              <w:rPr>
                <w:rFonts w:ascii="Times New Roman" w:eastAsia="標楷體" w:hAnsi="Times New Roman" w:cs="Times New Roman"/>
                <w:sz w:val="22"/>
                <w:szCs w:val="22"/>
              </w:rPr>
              <w:t>)</w:t>
            </w:r>
            <w:r w:rsidRPr="00A643A2">
              <w:rPr>
                <w:rFonts w:ascii="Times New Roman" w:eastAsia="標楷體" w:hAnsi="Times New Roman" w:cs="Times New Roman"/>
                <w:sz w:val="22"/>
                <w:szCs w:val="22"/>
              </w:rPr>
              <w:t>外，至少應修</w:t>
            </w:r>
            <w:r w:rsidRPr="00A643A2">
              <w:rPr>
                <w:rFonts w:ascii="Times New Roman" w:eastAsia="標楷體" w:hAnsi="Times New Roman" w:cs="Times New Roman"/>
                <w:sz w:val="22"/>
                <w:szCs w:val="22"/>
              </w:rPr>
              <w:t>21</w:t>
            </w:r>
            <w:r w:rsidRPr="00A643A2">
              <w:rPr>
                <w:rFonts w:ascii="Times New Roman" w:eastAsia="標楷體" w:hAnsi="Times New Roman" w:cs="Times New Roman"/>
                <w:sz w:val="22"/>
                <w:szCs w:val="22"/>
              </w:rPr>
              <w:t>學分，其中本系課程不得少於</w:t>
            </w:r>
            <w:r w:rsidRPr="00A643A2">
              <w:rPr>
                <w:rFonts w:ascii="Times New Roman" w:eastAsia="標楷體" w:hAnsi="Times New Roman" w:cs="Times New Roman"/>
                <w:sz w:val="22"/>
                <w:szCs w:val="22"/>
              </w:rPr>
              <w:t>15</w:t>
            </w:r>
            <w:r w:rsidRPr="00A643A2">
              <w:rPr>
                <w:rFonts w:ascii="Times New Roman" w:eastAsia="標楷體" w:hAnsi="Times New Roman" w:cs="Times New Roman"/>
                <w:sz w:val="22"/>
                <w:szCs w:val="22"/>
              </w:rPr>
              <w:t>學分。</w:t>
            </w:r>
            <w:r w:rsidRPr="00A643A2">
              <w:rPr>
                <w:rFonts w:ascii="Times New Roman" w:eastAsia="標楷體" w:hAnsi="Times New Roman" w:cs="Times New Roman"/>
                <w:sz w:val="22"/>
                <w:szCs w:val="22"/>
              </w:rPr>
              <w:t>A total of 33 credits are required for PhD degree. These include 12 credits from the dissertation and 21credits from courses, of which at least 15 credits should be taken from the courses offered in the department. </w:t>
            </w:r>
          </w:p>
          <w:p w:rsidR="00320FE7" w:rsidRPr="00A643A2" w:rsidRDefault="00320FE7" w:rsidP="00CD1528">
            <w:pPr>
              <w:snapToGrid w:val="0"/>
              <w:ind w:left="406" w:right="278" w:hanging="283"/>
              <w:rPr>
                <w:rFonts w:ascii="Times New Roman" w:eastAsia="標楷體" w:hAnsi="Times New Roman" w:cs="Times New Roman"/>
                <w:sz w:val="22"/>
                <w:szCs w:val="22"/>
              </w:rPr>
            </w:pPr>
            <w:r w:rsidRPr="00A643A2">
              <w:rPr>
                <w:rFonts w:ascii="Times New Roman" w:eastAsia="標楷體" w:hAnsi="Times New Roman" w:cs="Times New Roman"/>
                <w:sz w:val="22"/>
                <w:szCs w:val="22"/>
              </w:rPr>
              <w:t>3.</w:t>
            </w:r>
            <w:r w:rsidRPr="00A643A2">
              <w:rPr>
                <w:rFonts w:ascii="Times New Roman" w:eastAsia="標楷體" w:hAnsi="Times New Roman" w:cs="Times New Roman"/>
                <w:sz w:val="22"/>
                <w:szCs w:val="22"/>
              </w:rPr>
              <w:t>其他未盡事宜，請參閱本系「博士班修讀辦法」。</w:t>
            </w:r>
            <w:r w:rsidRPr="00A643A2">
              <w:rPr>
                <w:rFonts w:ascii="Times New Roman" w:eastAsia="標楷體" w:hAnsi="Times New Roman" w:cs="Times New Roman"/>
                <w:sz w:val="22"/>
                <w:szCs w:val="22"/>
              </w:rPr>
              <w:t>Students should refer to the "Regulations for PhD's Students" in the department for additional information. </w:t>
            </w:r>
          </w:p>
          <w:p w:rsidR="00320FE7" w:rsidRPr="004B32E7" w:rsidRDefault="00CF217D" w:rsidP="00E179EC">
            <w:pPr>
              <w:snapToGrid w:val="0"/>
              <w:ind w:left="406" w:right="278" w:hanging="283"/>
              <w:rPr>
                <w:rFonts w:ascii="Times New Roman" w:eastAsia="標楷體" w:hAnsi="Times New Roman" w:cs="Times New Roman"/>
              </w:rPr>
            </w:pPr>
            <w:r>
              <w:rPr>
                <w:rFonts w:ascii="Times New Roman" w:eastAsia="標楷體" w:hAnsi="Times New Roman" w:cs="Times New Roman" w:hint="eastAsia"/>
                <w:sz w:val="22"/>
                <w:szCs w:val="22"/>
              </w:rPr>
              <w:t>4</w:t>
            </w:r>
            <w:r w:rsidR="00320FE7" w:rsidRPr="00A643A2">
              <w:rPr>
                <w:rFonts w:ascii="Times New Roman" w:eastAsia="標楷體" w:hAnsi="Times New Roman" w:cs="Times New Roman" w:hint="eastAsia"/>
                <w:sz w:val="22"/>
                <w:szCs w:val="22"/>
              </w:rPr>
              <w:t>.</w:t>
            </w:r>
            <w:r w:rsidR="00320FE7" w:rsidRPr="00A643A2">
              <w:rPr>
                <w:rFonts w:ascii="Times New Roman" w:eastAsia="標楷體" w:hAnsi="Times New Roman" w:cs="Times New Roman" w:hint="eastAsia"/>
                <w:sz w:val="22"/>
                <w:szCs w:val="22"/>
              </w:rPr>
              <w:t>入學研究生須依本校學術研究倫理教育課程實施要點規定，於入學第一學期結束前完成學術研究倫理教育課程，最</w:t>
            </w:r>
            <w:r>
              <w:rPr>
                <w:rFonts w:ascii="Times New Roman" w:eastAsia="標楷體" w:hAnsi="Times New Roman" w:cs="Times New Roman" w:hint="eastAsia"/>
                <w:sz w:val="22"/>
                <w:szCs w:val="22"/>
              </w:rPr>
              <w:t>遲須於申請學位口試前補修完成，未完成本課程，不得申請學位口試。</w:t>
            </w:r>
            <w:r w:rsidR="00320FE7" w:rsidRPr="00A643A2">
              <w:rPr>
                <w:rFonts w:ascii="Times New Roman" w:eastAsia="標楷體" w:hAnsi="Times New Roman" w:cs="Times New Roman" w:hint="eastAsia"/>
                <w:sz w:val="22"/>
                <w:szCs w:val="22"/>
              </w:rPr>
              <w:t xml:space="preserve">For those graduate students who shall complete Academic Research Ethics Education Course before the end of their first academic semester, they must follow the regulations of Yuan </w:t>
            </w:r>
            <w:proofErr w:type="spellStart"/>
            <w:r w:rsidR="00320FE7" w:rsidRPr="00A643A2">
              <w:rPr>
                <w:rFonts w:ascii="Times New Roman" w:eastAsia="標楷體" w:hAnsi="Times New Roman" w:cs="Times New Roman" w:hint="eastAsia"/>
                <w:sz w:val="22"/>
                <w:szCs w:val="22"/>
              </w:rPr>
              <w:t>Ze</w:t>
            </w:r>
            <w:proofErr w:type="spellEnd"/>
            <w:r w:rsidR="00320FE7" w:rsidRPr="00A643A2">
              <w:rPr>
                <w:rFonts w:ascii="Times New Roman" w:eastAsia="標楷體" w:hAnsi="Times New Roman" w:cs="Times New Roman" w:hint="eastAsia"/>
                <w:sz w:val="22"/>
                <w:szCs w:val="22"/>
              </w:rPr>
              <w:t xml:space="preserve"> University Academic Research Ethics Education Course Implementation Highlights. The latest deadline for them shall be their course completions and then their applications towards the degree</w:t>
            </w:r>
            <w:r w:rsidR="00E179EC">
              <w:rPr>
                <w:rFonts w:ascii="Times New Roman" w:eastAsia="標楷體" w:hAnsi="Times New Roman" w:cs="Times New Roman"/>
                <w:sz w:val="22"/>
                <w:szCs w:val="22"/>
              </w:rPr>
              <w:t>’</w:t>
            </w:r>
            <w:r w:rsidR="00320FE7" w:rsidRPr="00A643A2">
              <w:rPr>
                <w:rFonts w:ascii="Times New Roman" w:eastAsia="標楷體" w:hAnsi="Times New Roman" w:cs="Times New Roman" w:hint="eastAsia"/>
                <w:sz w:val="22"/>
                <w:szCs w:val="22"/>
              </w:rPr>
              <w:t>s oral exam.</w:t>
            </w:r>
          </w:p>
        </w:tc>
      </w:tr>
    </w:tbl>
    <w:p w:rsidR="00157E62" w:rsidRPr="00157E62" w:rsidRDefault="000E10F6" w:rsidP="00157E62">
      <w:pPr>
        <w:jc w:val="right"/>
        <w:rPr>
          <w:rFonts w:ascii="Times New Roman" w:hAnsi="Times New Roman" w:cs="Times New Roman"/>
        </w:rPr>
      </w:pPr>
      <w:hyperlink r:id="rId9" w:tgtFrame="_blank" w:tooltip="pdf" w:history="1">
        <w:r w:rsidR="00157E62" w:rsidRPr="00157E62">
          <w:rPr>
            <w:rFonts w:ascii="Times New Roman" w:hAnsi="Times New Roman" w:cs="Times New Roman"/>
            <w:sz w:val="20"/>
          </w:rPr>
          <w:t>AA-CP-04-CF04</w:t>
        </w:r>
      </w:hyperlink>
      <w:r w:rsidR="00157E62" w:rsidRPr="00157E62">
        <w:rPr>
          <w:rFonts w:ascii="Times New Roman" w:hAnsi="Times New Roman" w:cs="Times New Roman"/>
          <w:sz w:val="20"/>
        </w:rPr>
        <w:t xml:space="preserve"> (1.2 </w:t>
      </w:r>
      <w:r w:rsidR="00157E62" w:rsidRPr="00157E62">
        <w:rPr>
          <w:rFonts w:ascii="Times New Roman" w:hAnsi="Times New Roman" w:cs="Times New Roman"/>
          <w:sz w:val="20"/>
          <w:szCs w:val="20"/>
        </w:rPr>
        <w:t>版</w:t>
      </w:r>
      <w:r w:rsidR="00157E62" w:rsidRPr="00157E62">
        <w:rPr>
          <w:rFonts w:ascii="Times New Roman" w:eastAsiaTheme="minorEastAsia" w:hAnsi="Times New Roman" w:cs="Times New Roman"/>
          <w:sz w:val="20"/>
          <w:szCs w:val="20"/>
        </w:rPr>
        <w:t>)</w:t>
      </w:r>
      <w:r w:rsidR="00157E62" w:rsidRPr="00157E62">
        <w:rPr>
          <w:rFonts w:ascii="Times New Roman" w:hAnsi="Times New Roman" w:cs="Times New Roman"/>
          <w:sz w:val="20"/>
          <w:szCs w:val="20"/>
        </w:rPr>
        <w:t>／</w:t>
      </w:r>
      <w:r w:rsidR="00157E62" w:rsidRPr="00157E62">
        <w:rPr>
          <w:rFonts w:ascii="Times New Roman" w:eastAsiaTheme="minorEastAsia" w:hAnsi="Times New Roman" w:cs="Times New Roman"/>
          <w:sz w:val="20"/>
          <w:szCs w:val="20"/>
        </w:rPr>
        <w:t>101.11.15</w:t>
      </w:r>
      <w:r w:rsidR="00157E62" w:rsidRPr="00157E62">
        <w:rPr>
          <w:rFonts w:ascii="Times New Roman" w:hAnsi="Times New Roman" w:cs="Times New Roman"/>
          <w:sz w:val="20"/>
        </w:rPr>
        <w:t>修訂</w:t>
      </w:r>
    </w:p>
    <w:p w:rsidR="00320FE7" w:rsidRPr="004B32E7" w:rsidRDefault="00320FE7" w:rsidP="00320FE7">
      <w:pPr>
        <w:rPr>
          <w:rFonts w:ascii="Times New Roman" w:eastAsia="標楷體" w:hAnsi="Times New Roman" w:cs="Times New Roman"/>
          <w:b/>
          <w:sz w:val="28"/>
        </w:rPr>
      </w:pPr>
      <w:r w:rsidRPr="004B32E7">
        <w:rPr>
          <w:rFonts w:ascii="Times New Roman" w:eastAsia="標楷體" w:hAnsi="Times New Roman" w:cs="Times New Roman"/>
          <w:b/>
          <w:sz w:val="28"/>
        </w:rPr>
        <w:br w:type="page"/>
      </w:r>
    </w:p>
    <w:p w:rsidR="00320FE7" w:rsidRPr="004B32E7" w:rsidRDefault="00320FE7" w:rsidP="00320FE7">
      <w:pPr>
        <w:snapToGrid w:val="0"/>
        <w:ind w:left="5948" w:rightChars="20" w:right="48" w:hanging="5948"/>
        <w:jc w:val="center"/>
        <w:rPr>
          <w:rFonts w:ascii="Times New Roman" w:eastAsia="標楷體" w:hAnsi="Times New Roman" w:cs="Times New Roman"/>
          <w:b/>
          <w:sz w:val="28"/>
        </w:rPr>
      </w:pPr>
      <w:r w:rsidRPr="004B32E7">
        <w:rPr>
          <w:rFonts w:ascii="Times New Roman" w:eastAsia="標楷體" w:hAnsi="Times New Roman" w:cs="Times New Roman"/>
          <w:b/>
          <w:sz w:val="28"/>
        </w:rPr>
        <w:lastRenderedPageBreak/>
        <w:t>元智大學　化學工程與材料科學</w:t>
      </w:r>
      <w:proofErr w:type="gramStart"/>
      <w:r w:rsidRPr="004B32E7">
        <w:rPr>
          <w:rFonts w:ascii="Times New Roman" w:eastAsia="標楷體" w:hAnsi="Times New Roman" w:cs="Times New Roman"/>
          <w:b/>
          <w:sz w:val="28"/>
        </w:rPr>
        <w:t>學</w:t>
      </w:r>
      <w:proofErr w:type="gramEnd"/>
      <w:r w:rsidRPr="004B32E7">
        <w:rPr>
          <w:rFonts w:ascii="Times New Roman" w:eastAsia="標楷體" w:hAnsi="Times New Roman" w:cs="Times New Roman"/>
          <w:b/>
          <w:sz w:val="28"/>
        </w:rPr>
        <w:t>系博士班</w:t>
      </w:r>
      <w:r w:rsidRPr="004B32E7">
        <w:rPr>
          <w:rFonts w:ascii="Times New Roman" w:eastAsia="標楷體" w:hAnsi="Times New Roman" w:cs="Times New Roman"/>
          <w:b/>
          <w:sz w:val="28"/>
        </w:rPr>
        <w:t xml:space="preserve"> </w:t>
      </w:r>
      <w:r w:rsidRPr="004B32E7">
        <w:rPr>
          <w:rFonts w:ascii="Times New Roman" w:eastAsia="標楷體" w:hAnsi="Times New Roman" w:cs="Times New Roman"/>
          <w:b/>
          <w:sz w:val="28"/>
        </w:rPr>
        <w:t>選修科目表</w:t>
      </w:r>
    </w:p>
    <w:p w:rsidR="00320FE7" w:rsidRPr="004B32E7" w:rsidRDefault="00320FE7" w:rsidP="00320FE7">
      <w:pPr>
        <w:snapToGrid w:val="0"/>
        <w:spacing w:after="60"/>
        <w:jc w:val="center"/>
        <w:rPr>
          <w:rFonts w:ascii="Times New Roman" w:eastAsia="標楷體" w:hAnsi="Times New Roman" w:cs="Times New Roman"/>
          <w:b/>
        </w:rPr>
      </w:pPr>
      <w:r w:rsidRPr="004B32E7">
        <w:rPr>
          <w:rFonts w:ascii="Times New Roman" w:eastAsia="標楷體" w:hAnsi="Times New Roman" w:cs="Times New Roman"/>
          <w:b/>
        </w:rPr>
        <w:t>（</w:t>
      </w:r>
      <w:r w:rsidRPr="004B32E7">
        <w:rPr>
          <w:rFonts w:ascii="Times New Roman" w:eastAsia="標楷體" w:hAnsi="Times New Roman" w:cs="Times New Roman"/>
          <w:b/>
        </w:rPr>
        <w:t>10</w:t>
      </w:r>
      <w:r w:rsidR="00FD68FD">
        <w:rPr>
          <w:rFonts w:ascii="Times New Roman" w:eastAsia="標楷體" w:hAnsi="Times New Roman" w:cs="Times New Roman" w:hint="eastAsia"/>
          <w:b/>
        </w:rPr>
        <w:t>8</w:t>
      </w:r>
      <w:r w:rsidRPr="004B32E7">
        <w:rPr>
          <w:rFonts w:ascii="Times New Roman" w:eastAsia="標楷體" w:hAnsi="Times New Roman" w:cs="Times New Roman"/>
          <w:b/>
        </w:rPr>
        <w:t>學年度入學新生適用）</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 xml:space="preserve">List of Elective Courses for the Doctoral Program </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 xml:space="preserve">Department of Chemical Engineering and Materials Science, Yuan </w:t>
      </w:r>
      <w:proofErr w:type="spellStart"/>
      <w:r w:rsidRPr="004B32E7">
        <w:rPr>
          <w:rFonts w:ascii="Times New Roman" w:eastAsia="標楷體" w:hAnsi="Times New Roman" w:cs="Times New Roman"/>
          <w:b/>
          <w:bCs/>
          <w:sz w:val="18"/>
          <w:szCs w:val="18"/>
        </w:rPr>
        <w:t>Ze</w:t>
      </w:r>
      <w:proofErr w:type="spellEnd"/>
      <w:r w:rsidRPr="004B32E7">
        <w:rPr>
          <w:rFonts w:ascii="Times New Roman" w:eastAsia="標楷體" w:hAnsi="Times New Roman" w:cs="Times New Roman"/>
          <w:b/>
          <w:bCs/>
          <w:sz w:val="18"/>
          <w:szCs w:val="18"/>
        </w:rPr>
        <w:t xml:space="preserve"> University</w:t>
      </w:r>
    </w:p>
    <w:p w:rsidR="00320FE7" w:rsidRPr="004B32E7" w:rsidRDefault="00320FE7" w:rsidP="00320FE7">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b/>
          <w:bCs/>
          <w:sz w:val="18"/>
          <w:szCs w:val="18"/>
        </w:rPr>
        <w:t>(</w:t>
      </w:r>
      <w:r w:rsidRPr="004B32E7">
        <w:rPr>
          <w:rFonts w:ascii="Times New Roman" w:eastAsia="標楷體" w:hAnsi="Times New Roman" w:cs="Times New Roman"/>
          <w:b/>
          <w:sz w:val="18"/>
          <w:szCs w:val="18"/>
        </w:rPr>
        <w:t>Applicable to Students Admitted in Academic Year of 201</w:t>
      </w:r>
      <w:r w:rsidR="00FD68FD">
        <w:rPr>
          <w:rFonts w:ascii="Times New Roman" w:eastAsia="標楷體" w:hAnsi="Times New Roman" w:cs="Times New Roman" w:hint="eastAsia"/>
          <w:b/>
          <w:sz w:val="18"/>
          <w:szCs w:val="18"/>
        </w:rPr>
        <w:t>9</w:t>
      </w:r>
      <w:r w:rsidRPr="004B32E7">
        <w:rPr>
          <w:rFonts w:ascii="Times New Roman" w:eastAsia="標楷體" w:hAnsi="Times New Roman" w:cs="Times New Roman"/>
          <w:b/>
          <w:sz w:val="18"/>
          <w:szCs w:val="18"/>
        </w:rPr>
        <w:t>)</w:t>
      </w:r>
    </w:p>
    <w:tbl>
      <w:tblPr>
        <w:tblW w:w="9554"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15"/>
        <w:gridCol w:w="2083"/>
        <w:gridCol w:w="2084"/>
        <w:gridCol w:w="2083"/>
        <w:gridCol w:w="2082"/>
        <w:gridCol w:w="7"/>
      </w:tblGrid>
      <w:tr w:rsidR="00320FE7" w:rsidRPr="004B32E7" w:rsidTr="004C5A19">
        <w:trPr>
          <w:jc w:val="center"/>
        </w:trPr>
        <w:tc>
          <w:tcPr>
            <w:tcW w:w="1215" w:type="dxa"/>
            <w:vMerge w:val="restart"/>
            <w:tcBorders>
              <w:top w:val="double" w:sz="4" w:space="0" w:color="auto"/>
              <w:left w:val="double" w:sz="4" w:space="0" w:color="auto"/>
              <w:bottom w:val="double" w:sz="4" w:space="0" w:color="auto"/>
            </w:tcBorders>
          </w:tcPr>
          <w:p w:rsidR="00320FE7" w:rsidRPr="004B32E7" w:rsidRDefault="00320FE7"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學年、學期</w:t>
            </w:r>
          </w:p>
          <w:p w:rsidR="00320FE7" w:rsidRPr="004B32E7" w:rsidRDefault="00320FE7"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Year/ Semester</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科目</w:t>
            </w:r>
            <w:r w:rsidRPr="004B32E7">
              <w:rPr>
                <w:rFonts w:ascii="Times New Roman" w:eastAsia="標楷體" w:hAnsi="Times New Roman" w:cs="Times New Roman"/>
                <w:sz w:val="16"/>
                <w:szCs w:val="16"/>
              </w:rPr>
              <w:t>Course</w:t>
            </w:r>
          </w:p>
          <w:p w:rsidR="00320FE7" w:rsidRPr="004B32E7" w:rsidRDefault="00320FE7" w:rsidP="00CD1528">
            <w:pPr>
              <w:snapToGrid w:val="0"/>
              <w:ind w:leftChars="-11" w:left="-26" w:firstLineChars="1" w:firstLine="2"/>
              <w:rPr>
                <w:rFonts w:ascii="Times New Roman" w:eastAsia="標楷體" w:hAnsi="Times New Roman" w:cs="Times New Roman"/>
                <w:sz w:val="16"/>
                <w:szCs w:val="16"/>
              </w:rPr>
            </w:pPr>
            <w:r w:rsidRPr="004B32E7">
              <w:rPr>
                <w:rFonts w:ascii="Times New Roman" w:eastAsia="標楷體" w:hAnsi="Times New Roman" w:cs="Times New Roman"/>
                <w:sz w:val="16"/>
                <w:szCs w:val="16"/>
              </w:rPr>
              <w:t>選修領域</w:t>
            </w:r>
          </w:p>
          <w:p w:rsidR="00320FE7" w:rsidRPr="004B32E7" w:rsidRDefault="00320FE7" w:rsidP="00CD1528">
            <w:pPr>
              <w:snapToGrid w:val="0"/>
              <w:ind w:leftChars="-11" w:left="-26" w:firstLineChars="1" w:firstLine="2"/>
              <w:rPr>
                <w:rFonts w:ascii="Times New Roman" w:eastAsia="標楷體" w:hAnsi="Times New Roman" w:cs="Times New Roman"/>
                <w:sz w:val="16"/>
                <w:szCs w:val="16"/>
              </w:rPr>
            </w:pPr>
            <w:r w:rsidRPr="004B32E7">
              <w:rPr>
                <w:rFonts w:ascii="Times New Roman" w:eastAsia="標楷體" w:hAnsi="Times New Roman" w:cs="Times New Roman"/>
                <w:sz w:val="16"/>
                <w:szCs w:val="16"/>
              </w:rPr>
              <w:t>Options</w:t>
            </w:r>
          </w:p>
        </w:tc>
        <w:tc>
          <w:tcPr>
            <w:tcW w:w="4167" w:type="dxa"/>
            <w:gridSpan w:val="2"/>
            <w:tcBorders>
              <w:top w:val="double" w:sz="4" w:space="0" w:color="auto"/>
              <w:righ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第一學年</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1</w:t>
            </w:r>
            <w:r w:rsidRPr="004B32E7">
              <w:rPr>
                <w:rFonts w:ascii="Times New Roman" w:eastAsia="標楷體" w:hAnsi="Times New Roman" w:cs="Times New Roman"/>
                <w:sz w:val="16"/>
                <w:szCs w:val="16"/>
                <w:vertAlign w:val="superscript"/>
              </w:rPr>
              <w:t>st</w:t>
            </w:r>
            <w:r w:rsidRPr="004B32E7">
              <w:rPr>
                <w:rFonts w:ascii="Times New Roman" w:eastAsia="標楷體" w:hAnsi="Times New Roman" w:cs="Times New Roman"/>
                <w:sz w:val="16"/>
                <w:szCs w:val="16"/>
              </w:rPr>
              <w:t xml:space="preserve"> Year</w:t>
            </w:r>
          </w:p>
        </w:tc>
        <w:tc>
          <w:tcPr>
            <w:tcW w:w="4172" w:type="dxa"/>
            <w:gridSpan w:val="3"/>
            <w:tcBorders>
              <w:top w:val="double" w:sz="4" w:space="0" w:color="auto"/>
              <w:left w:val="single" w:sz="12" w:space="0" w:color="auto"/>
              <w:righ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第二學年</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2</w:t>
            </w:r>
            <w:r w:rsidRPr="004B32E7">
              <w:rPr>
                <w:rFonts w:ascii="Times New Roman" w:eastAsia="標楷體" w:hAnsi="Times New Roman" w:cs="Times New Roman"/>
                <w:sz w:val="16"/>
                <w:szCs w:val="16"/>
                <w:vertAlign w:val="superscript"/>
              </w:rPr>
              <w:t>nd</w:t>
            </w:r>
            <w:r w:rsidRPr="004B32E7">
              <w:rPr>
                <w:rFonts w:ascii="Times New Roman" w:eastAsia="標楷體" w:hAnsi="Times New Roman" w:cs="Times New Roman"/>
                <w:sz w:val="16"/>
                <w:szCs w:val="16"/>
              </w:rPr>
              <w:t xml:space="preserve"> Year</w:t>
            </w:r>
          </w:p>
        </w:tc>
      </w:tr>
      <w:tr w:rsidR="00320FE7" w:rsidRPr="004B32E7" w:rsidTr="004C5A19">
        <w:trPr>
          <w:gridAfter w:val="1"/>
          <w:wAfter w:w="7" w:type="dxa"/>
          <w:jc w:val="center"/>
        </w:trPr>
        <w:tc>
          <w:tcPr>
            <w:tcW w:w="1215" w:type="dxa"/>
            <w:vMerge/>
            <w:tcBorders>
              <w:top w:val="double" w:sz="4" w:space="0" w:color="auto"/>
              <w:left w:val="double" w:sz="4" w:space="0" w:color="auto"/>
              <w:bottom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Fall Semester</w:t>
            </w:r>
          </w:p>
        </w:tc>
        <w:tc>
          <w:tcPr>
            <w:tcW w:w="2084" w:type="dxa"/>
            <w:tcBorders>
              <w:right w:val="single" w:sz="12" w:space="0" w:color="auto"/>
            </w:tcBorders>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2083" w:type="dxa"/>
            <w:tcBorders>
              <w:left w:val="single" w:sz="12" w:space="0" w:color="auto"/>
            </w:tcBorders>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Fall Semester</w:t>
            </w:r>
          </w:p>
        </w:tc>
        <w:tc>
          <w:tcPr>
            <w:tcW w:w="2082" w:type="dxa"/>
            <w:tcBorders>
              <w:bottom w:val="nil"/>
              <w:righ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r>
      <w:tr w:rsidR="00320FE7" w:rsidRPr="004B32E7" w:rsidTr="004C5A19">
        <w:trPr>
          <w:jc w:val="center"/>
        </w:trPr>
        <w:tc>
          <w:tcPr>
            <w:tcW w:w="1215" w:type="dxa"/>
            <w:tcBorders>
              <w:top w:val="double" w:sz="4" w:space="0" w:color="auto"/>
              <w:left w:val="double" w:sz="4" w:space="0" w:color="auto"/>
            </w:tcBorders>
            <w:shd w:val="clear" w:color="auto" w:fill="D9D9D9"/>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必選修科目</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Required Elective course</w:t>
            </w:r>
          </w:p>
        </w:tc>
        <w:tc>
          <w:tcPr>
            <w:tcW w:w="2083" w:type="dxa"/>
            <w:tcBorders>
              <w:top w:val="double" w:sz="4" w:space="0" w:color="auto"/>
            </w:tcBorders>
            <w:shd w:val="clear" w:color="auto" w:fill="D9D9D9"/>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科技英文</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Technical Writing</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CH502 (3)</w:t>
            </w:r>
          </w:p>
        </w:tc>
        <w:tc>
          <w:tcPr>
            <w:tcW w:w="2084" w:type="dxa"/>
            <w:tcBorders>
              <w:top w:val="double" w:sz="4" w:space="0" w:color="auto"/>
              <w:righ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double" w:sz="4" w:space="0" w:color="auto"/>
              <w:left w:val="single" w:sz="12"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c>
          <w:tcPr>
            <w:tcW w:w="2089" w:type="dxa"/>
            <w:gridSpan w:val="2"/>
            <w:tcBorders>
              <w:top w:val="double" w:sz="4" w:space="0" w:color="auto"/>
              <w:right w:val="doub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r>
      <w:tr w:rsidR="00320FE7" w:rsidRPr="004B32E7" w:rsidTr="004C5A19">
        <w:trPr>
          <w:trHeight w:val="187"/>
          <w:jc w:val="center"/>
        </w:trPr>
        <w:tc>
          <w:tcPr>
            <w:tcW w:w="1215" w:type="dxa"/>
            <w:vMerge w:val="restart"/>
            <w:tcBorders>
              <w:top w:val="double" w:sz="4" w:space="0" w:color="auto"/>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double" w:sz="4" w:space="0" w:color="auto"/>
              <w:bottom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科技論文寫作</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Methods of Research and Thesis Writing CH570 (3)</w:t>
            </w:r>
          </w:p>
        </w:tc>
        <w:tc>
          <w:tcPr>
            <w:tcW w:w="2084" w:type="dxa"/>
            <w:vMerge w:val="restart"/>
            <w:tcBorders>
              <w:top w:val="double" w:sz="4" w:space="0" w:color="auto"/>
              <w:right w:val="single" w:sz="12"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統計實驗設計與應用</w:t>
            </w:r>
          </w:p>
          <w:p w:rsidR="00320FE7" w:rsidRPr="004B32E7" w:rsidRDefault="00320FE7" w:rsidP="00CD1528">
            <w:pPr>
              <w:snapToGrid w:val="0"/>
              <w:ind w:leftChars="-11" w:left="-26" w:firstLineChars="1" w:firstLine="2"/>
              <w:jc w:val="center"/>
              <w:rPr>
                <w:rFonts w:ascii="Times New Roman" w:eastAsia="標楷體" w:hAnsi="Times New Roman" w:cs="Times New Roman"/>
                <w:sz w:val="22"/>
                <w:szCs w:val="22"/>
              </w:rPr>
            </w:pPr>
            <w:r w:rsidRPr="004B32E7">
              <w:rPr>
                <w:rFonts w:ascii="Times New Roman" w:eastAsia="標楷體" w:hAnsi="Times New Roman" w:cs="Times New Roman"/>
                <w:sz w:val="16"/>
                <w:szCs w:val="16"/>
              </w:rPr>
              <w:t>Statistical Experimental Design and Application EG501 (3)</w:t>
            </w:r>
          </w:p>
        </w:tc>
        <w:tc>
          <w:tcPr>
            <w:tcW w:w="2083" w:type="dxa"/>
            <w:vMerge w:val="restart"/>
            <w:tcBorders>
              <w:top w:val="double" w:sz="4" w:space="0" w:color="auto"/>
              <w:lef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可靠度工程</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Reliability Engineering</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IE566 (3)</w:t>
            </w:r>
          </w:p>
        </w:tc>
        <w:tc>
          <w:tcPr>
            <w:tcW w:w="2089" w:type="dxa"/>
            <w:gridSpan w:val="2"/>
            <w:vMerge w:val="restart"/>
            <w:tcBorders>
              <w:top w:val="double" w:sz="4" w:space="0" w:color="auto"/>
              <w:right w:val="doub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智慧財產權</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Copyright Protection</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CH801 (3)</w:t>
            </w:r>
          </w:p>
        </w:tc>
      </w:tr>
      <w:tr w:rsidR="00320FE7" w:rsidRPr="004B32E7" w:rsidTr="004C5A19">
        <w:trPr>
          <w:trHeight w:val="376"/>
          <w:jc w:val="center"/>
        </w:trPr>
        <w:tc>
          <w:tcPr>
            <w:tcW w:w="1215" w:type="dxa"/>
            <w:vMerge/>
            <w:tcBorders>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8" w:space="0" w:color="auto"/>
              <w:bottom w:val="sing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高等品質管制</w:t>
            </w:r>
            <w:r w:rsidRPr="004B32E7">
              <w:rPr>
                <w:rFonts w:ascii="Times New Roman" w:eastAsia="標楷體" w:hAnsi="Times New Roman" w:cs="Times New Roman"/>
                <w:sz w:val="16"/>
                <w:szCs w:val="16"/>
              </w:rPr>
              <w:t>Advanced Quality Control IE531 (3)</w:t>
            </w:r>
          </w:p>
        </w:tc>
        <w:tc>
          <w:tcPr>
            <w:tcW w:w="2084" w:type="dxa"/>
            <w:vMerge/>
            <w:tcBorders>
              <w:bottom w:val="single" w:sz="4" w:space="0" w:color="auto"/>
              <w:right w:val="single" w:sz="12"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c>
          <w:tcPr>
            <w:tcW w:w="2083" w:type="dxa"/>
            <w:vMerge/>
            <w:tcBorders>
              <w:left w:val="single" w:sz="12" w:space="0" w:color="auto"/>
              <w:bottom w:val="sing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9" w:type="dxa"/>
            <w:gridSpan w:val="2"/>
            <w:vMerge/>
            <w:tcBorders>
              <w:bottom w:val="single" w:sz="4" w:space="0" w:color="auto"/>
              <w:right w:val="doub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r>
      <w:tr w:rsidR="00320FE7" w:rsidRPr="004B32E7" w:rsidTr="004C5A19">
        <w:trPr>
          <w:jc w:val="center"/>
        </w:trPr>
        <w:tc>
          <w:tcPr>
            <w:tcW w:w="1215" w:type="dxa"/>
            <w:vMerge w:val="restart"/>
            <w:tcBorders>
              <w:top w:val="double" w:sz="4" w:space="0" w:color="auto"/>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高分子材料領域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Polymer Materials</w:t>
            </w:r>
          </w:p>
        </w:tc>
        <w:tc>
          <w:tcPr>
            <w:tcW w:w="2083" w:type="dxa"/>
            <w:tcBorders>
              <w:top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高分子化學</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Polymer Chemistry</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CH509 (3)</w:t>
            </w:r>
          </w:p>
        </w:tc>
        <w:tc>
          <w:tcPr>
            <w:tcW w:w="2084" w:type="dxa"/>
            <w:tcBorders>
              <w:top w:val="double" w:sz="4" w:space="0" w:color="auto"/>
              <w:righ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double" w:sz="4" w:space="0" w:color="auto"/>
              <w:lef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生物高分子特論</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Special Topics on </w:t>
            </w:r>
            <w:proofErr w:type="spellStart"/>
            <w:r w:rsidRPr="004B32E7">
              <w:rPr>
                <w:rFonts w:ascii="Times New Roman" w:eastAsia="標楷體" w:hAnsi="Times New Roman" w:cs="Times New Roman"/>
                <w:sz w:val="16"/>
                <w:szCs w:val="16"/>
              </w:rPr>
              <w:t>Biomacromolecules</w:t>
            </w:r>
            <w:proofErr w:type="spellEnd"/>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CH519 (3)</w:t>
            </w:r>
          </w:p>
        </w:tc>
      </w:tr>
      <w:tr w:rsidR="00320FE7" w:rsidRPr="004B32E7" w:rsidTr="004C5A19">
        <w:trPr>
          <w:gridAfter w:val="1"/>
          <w:wAfter w:w="7" w:type="dxa"/>
          <w:jc w:val="center"/>
        </w:trPr>
        <w:tc>
          <w:tcPr>
            <w:tcW w:w="1215" w:type="dxa"/>
            <w:vMerge/>
            <w:tcBorders>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實驗設計</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Experimental Design</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CH511 (3)</w:t>
            </w:r>
          </w:p>
        </w:tc>
        <w:tc>
          <w:tcPr>
            <w:tcW w:w="2084" w:type="dxa"/>
            <w:tcBorders>
              <w:right w:val="single" w:sz="12" w:space="0" w:color="auto"/>
            </w:tcBorders>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高分子物理</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Polymer Physics</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CH527 (3)</w:t>
            </w:r>
          </w:p>
        </w:tc>
        <w:tc>
          <w:tcPr>
            <w:tcW w:w="2083" w:type="dxa"/>
            <w:tcBorders>
              <w:left w:val="single" w:sz="12" w:space="0" w:color="auto"/>
            </w:tcBorders>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平面顯示器材料化學</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Chemistry of Materials for Flat Visual Display</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CH521 (3)</w:t>
            </w:r>
          </w:p>
        </w:tc>
        <w:tc>
          <w:tcPr>
            <w:tcW w:w="2082" w:type="dxa"/>
            <w:tcBorders>
              <w:right w:val="double" w:sz="4" w:space="0" w:color="auto"/>
            </w:tcBorders>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表面分析特論</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Surface Analysis</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CH536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高等儀器分析</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Advanced Instrumental Analysis</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CH525 (3)</w:t>
            </w:r>
          </w:p>
        </w:tc>
        <w:tc>
          <w:tcPr>
            <w:tcW w:w="2084" w:type="dxa"/>
            <w:tcBorders>
              <w:righ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質子交換膜燃料電池特論</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Proton-exchange-membrane Fuel Cells CH566 (3)</w:t>
            </w:r>
          </w:p>
        </w:tc>
        <w:tc>
          <w:tcPr>
            <w:tcW w:w="2083" w:type="dxa"/>
            <w:tcBorders>
              <w:left w:val="single" w:sz="12" w:space="0" w:color="auto"/>
            </w:tcBorders>
            <w:vAlign w:val="center"/>
          </w:tcPr>
          <w:p w:rsidR="004C5A19" w:rsidRPr="00181A7F" w:rsidRDefault="004C5A19" w:rsidP="004C5A1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有機半導體材料特論</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Organic Semiconductor Materials CH589 (3)</w:t>
            </w:r>
          </w:p>
        </w:tc>
        <w:tc>
          <w:tcPr>
            <w:tcW w:w="2082" w:type="dxa"/>
            <w:tcBorders>
              <w:right w:val="double" w:sz="4" w:space="0" w:color="auto"/>
            </w:tcBorders>
            <w:vAlign w:val="center"/>
          </w:tcPr>
          <w:p w:rsidR="00080569" w:rsidRPr="00181A7F" w:rsidRDefault="00080569" w:rsidP="00FC739C">
            <w:pPr>
              <w:snapToGrid w:val="0"/>
              <w:jc w:val="center"/>
              <w:rPr>
                <w:rFonts w:ascii="Times New Roman" w:eastAsia="標楷體" w:hAnsi="Times New Roman" w:cs="Times New Roman"/>
                <w:color w:val="000000" w:themeColor="text1"/>
              </w:rPr>
            </w:pPr>
            <w:r w:rsidRPr="00181A7F">
              <w:rPr>
                <w:rFonts w:ascii="Times New Roman" w:eastAsia="標楷體" w:hAnsi="Times New Roman" w:cs="Times New Roman"/>
                <w:color w:val="000000" w:themeColor="text1"/>
                <w:sz w:val="16"/>
                <w:szCs w:val="16"/>
              </w:rPr>
              <w:t>材料特性分析</w:t>
            </w:r>
            <w:r w:rsidRPr="00181A7F">
              <w:rPr>
                <w:rFonts w:ascii="Times New Roman" w:eastAsia="標楷體" w:hAnsi="Times New Roman" w:cs="Times New Roman"/>
                <w:color w:val="000000" w:themeColor="text1"/>
                <w:sz w:val="16"/>
                <w:szCs w:val="16"/>
              </w:rPr>
              <w:t xml:space="preserve">Analysis of Materials </w:t>
            </w:r>
            <w:hyperlink r:id="rId10" w:tooltip="http://tw.dictionary.yahoo.com/search?ei=UTF-8&amp;p=property" w:history="1">
              <w:r w:rsidRPr="00181A7F">
                <w:rPr>
                  <w:rFonts w:ascii="Times New Roman" w:eastAsia="標楷體" w:hAnsi="Times New Roman" w:cs="Times New Roman"/>
                  <w:color w:val="000000" w:themeColor="text1"/>
                  <w:sz w:val="16"/>
                  <w:szCs w:val="16"/>
                </w:rPr>
                <w:t>properties</w:t>
              </w:r>
            </w:hyperlink>
          </w:p>
          <w:p w:rsidR="00080569" w:rsidRPr="00181A7F" w:rsidRDefault="00080569" w:rsidP="00CD1528">
            <w:pPr>
              <w:snapToGrid w:val="0"/>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CH620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高分子熱力學</w:t>
            </w:r>
            <w:r w:rsidRPr="00181A7F">
              <w:rPr>
                <w:rFonts w:ascii="Times New Roman" w:eastAsia="標楷體" w:hAnsi="Times New Roman" w:cs="Times New Roman"/>
                <w:color w:val="000000" w:themeColor="text1"/>
                <w:sz w:val="16"/>
                <w:szCs w:val="16"/>
              </w:rPr>
              <w:t>Polymer Thermodynamics</w:t>
            </w:r>
          </w:p>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CH528 (3)</w:t>
            </w:r>
          </w:p>
        </w:tc>
        <w:tc>
          <w:tcPr>
            <w:tcW w:w="2084" w:type="dxa"/>
            <w:tcBorders>
              <w:righ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3" w:type="dxa"/>
            <w:tcBorders>
              <w:lef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2" w:type="dxa"/>
            <w:tcBorders>
              <w:right w:val="double" w:sz="4"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4C5A19" w:rsidRPr="00181A7F" w:rsidRDefault="004C5A19" w:rsidP="00080569">
            <w:pPr>
              <w:snapToGrid w:val="0"/>
              <w:ind w:leftChars="-11" w:left="-26" w:firstLineChars="1" w:firstLine="2"/>
              <w:jc w:val="center"/>
              <w:rPr>
                <w:rFonts w:ascii="Times New Roman" w:eastAsia="標楷體" w:hAnsi="Times New Roman" w:cs="Times New Roman"/>
                <w:color w:val="000000" w:themeColor="text1"/>
                <w:sz w:val="16"/>
                <w:szCs w:val="16"/>
              </w:rPr>
            </w:pPr>
            <w:proofErr w:type="gramStart"/>
            <w:r w:rsidRPr="00181A7F">
              <w:rPr>
                <w:rFonts w:ascii="Times New Roman" w:eastAsia="標楷體" w:hAnsi="Times New Roman" w:cs="Times New Roman"/>
                <w:color w:val="000000" w:themeColor="text1"/>
                <w:sz w:val="16"/>
                <w:szCs w:val="16"/>
              </w:rPr>
              <w:t>藥物制放特</w:t>
            </w:r>
            <w:proofErr w:type="gramEnd"/>
            <w:r w:rsidRPr="00181A7F">
              <w:rPr>
                <w:rFonts w:ascii="Times New Roman" w:eastAsia="標楷體" w:hAnsi="Times New Roman" w:cs="Times New Roman"/>
                <w:color w:val="000000" w:themeColor="text1"/>
                <w:sz w:val="16"/>
                <w:szCs w:val="16"/>
              </w:rPr>
              <w:t>論</w:t>
            </w:r>
          </w:p>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Controlled Drug Release</w:t>
            </w:r>
          </w:p>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CH535 (3)</w:t>
            </w:r>
          </w:p>
        </w:tc>
        <w:tc>
          <w:tcPr>
            <w:tcW w:w="2084" w:type="dxa"/>
            <w:tcBorders>
              <w:righ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3" w:type="dxa"/>
            <w:tcBorders>
              <w:lef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2" w:type="dxa"/>
            <w:tcBorders>
              <w:right w:val="double" w:sz="4"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r>
      <w:tr w:rsidR="00080569" w:rsidRPr="004B32E7" w:rsidTr="004C5A19">
        <w:trPr>
          <w:jc w:val="center"/>
        </w:trPr>
        <w:tc>
          <w:tcPr>
            <w:tcW w:w="1215" w:type="dxa"/>
            <w:vMerge w:val="restart"/>
            <w:tcBorders>
              <w:top w:val="double" w:sz="4" w:space="0" w:color="auto"/>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生化工程領域</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Biochemical Engineering</w:t>
            </w:r>
          </w:p>
        </w:tc>
        <w:tc>
          <w:tcPr>
            <w:tcW w:w="2083" w:type="dxa"/>
            <w:tcBorders>
              <w:top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4" w:type="dxa"/>
            <w:tcBorders>
              <w:top w:val="doub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高等化工熱力學</w:t>
            </w:r>
          </w:p>
          <w:p w:rsidR="00080569" w:rsidRPr="004B32E7" w:rsidRDefault="00080569" w:rsidP="00CD1528">
            <w:pPr>
              <w:snapToGrid w:val="0"/>
              <w:ind w:leftChars="-11" w:left="-26" w:firstLineChars="1" w:firstLine="2"/>
              <w:jc w:val="center"/>
              <w:rPr>
                <w:rFonts w:ascii="Times New Roman" w:eastAsia="標楷體" w:hAnsi="Times New Roman" w:cs="Times New Roman"/>
                <w:kern w:val="2"/>
                <w:sz w:val="16"/>
                <w:szCs w:val="16"/>
              </w:rPr>
            </w:pPr>
            <w:r w:rsidRPr="004B32E7">
              <w:rPr>
                <w:rFonts w:ascii="Times New Roman" w:eastAsia="標楷體" w:hAnsi="Times New Roman" w:cs="Times New Roman"/>
                <w:kern w:val="2"/>
                <w:sz w:val="16"/>
                <w:szCs w:val="16"/>
              </w:rPr>
              <w:t>Advanced Chemical Engineering Thermodynamics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CH514 (3)</w:t>
            </w:r>
          </w:p>
        </w:tc>
        <w:tc>
          <w:tcPr>
            <w:tcW w:w="2083" w:type="dxa"/>
            <w:tcBorders>
              <w:top w:val="double" w:sz="4" w:space="0" w:color="auto"/>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生物高分子特論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Special Topics on </w:t>
            </w:r>
            <w:proofErr w:type="spellStart"/>
            <w:r w:rsidRPr="004B32E7">
              <w:rPr>
                <w:rFonts w:ascii="Times New Roman" w:eastAsia="標楷體" w:hAnsi="Times New Roman" w:cs="Times New Roman"/>
                <w:sz w:val="16"/>
                <w:szCs w:val="16"/>
              </w:rPr>
              <w:t>Biomacromolecules</w:t>
            </w:r>
            <w:proofErr w:type="spellEnd"/>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CH519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薄膜分離技術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Membrane Separations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Technology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CH520 (3)</w:t>
            </w:r>
          </w:p>
        </w:tc>
        <w:tc>
          <w:tcPr>
            <w:tcW w:w="2082" w:type="dxa"/>
            <w:tcBorders>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製藥技術工程</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Pharmaceutical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CH579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藥物制放特</w:t>
            </w:r>
            <w:proofErr w:type="gramEnd"/>
            <w:r w:rsidRPr="004B32E7">
              <w:rPr>
                <w:rFonts w:ascii="Times New Roman" w:eastAsia="標楷體" w:hAnsi="Times New Roman" w:cs="Times New Roman"/>
                <w:sz w:val="16"/>
                <w:szCs w:val="16"/>
              </w:rPr>
              <w:t>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Controlled Drug Release</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CH535 (3)</w:t>
            </w:r>
          </w:p>
        </w:tc>
        <w:tc>
          <w:tcPr>
            <w:tcW w:w="2084" w:type="dxa"/>
            <w:tcBorders>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3" w:type="dxa"/>
            <w:tcBorders>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環境生物技術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Biotechnology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CH586 (3)</w:t>
            </w:r>
          </w:p>
        </w:tc>
        <w:tc>
          <w:tcPr>
            <w:tcW w:w="2082" w:type="dxa"/>
            <w:tcBorders>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細胞訊息路徑</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Cellular Signal Transduction</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CH610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生物物理化學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Biophysical Chemistry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CH548 (3)</w:t>
            </w:r>
          </w:p>
        </w:tc>
        <w:tc>
          <w:tcPr>
            <w:tcW w:w="2084" w:type="dxa"/>
            <w:tcBorders>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生物模擬材料</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Biomimetic Materials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CH569 (3)</w:t>
            </w:r>
          </w:p>
        </w:tc>
        <w:tc>
          <w:tcPr>
            <w:tcW w:w="2083" w:type="dxa"/>
            <w:tcBorders>
              <w:left w:val="single" w:sz="12" w:space="0" w:color="auto"/>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再生醫學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Regenerative Medicine</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CH609 (3)</w:t>
            </w:r>
          </w:p>
        </w:tc>
        <w:tc>
          <w:tcPr>
            <w:tcW w:w="2082" w:type="dxa"/>
            <w:tcBorders>
              <w:bottom w:val="single" w:sz="4" w:space="0" w:color="auto"/>
              <w:right w:val="double" w:sz="4" w:space="0" w:color="auto"/>
            </w:tcBorders>
            <w:vAlign w:val="center"/>
          </w:tcPr>
          <w:p w:rsidR="00080569" w:rsidRPr="004B32E7" w:rsidRDefault="00080569" w:rsidP="00080569">
            <w:pPr>
              <w:snapToGrid w:val="0"/>
              <w:jc w:val="center"/>
              <w:rPr>
                <w:rFonts w:ascii="Times New Roman" w:eastAsia="標楷體" w:hAnsi="Times New Roman" w:cs="Times New Roman"/>
                <w:sz w:val="16"/>
                <w:szCs w:val="16"/>
              </w:rPr>
            </w:pP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高等生化工程</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Biochemical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CH584 (3)</w:t>
            </w:r>
          </w:p>
        </w:tc>
        <w:tc>
          <w:tcPr>
            <w:tcW w:w="2084" w:type="dxa"/>
            <w:tcBorders>
              <w:bottom w:val="single" w:sz="4" w:space="0" w:color="auto"/>
              <w:right w:val="single" w:sz="12" w:space="0" w:color="auto"/>
            </w:tcBorders>
            <w:vAlign w:val="center"/>
          </w:tcPr>
          <w:p w:rsidR="00080569" w:rsidRPr="006C4629" w:rsidRDefault="00080569" w:rsidP="00CD1528">
            <w:pPr>
              <w:snapToGrid w:val="0"/>
              <w:ind w:leftChars="-11" w:left="-26" w:firstLineChars="1" w:firstLine="2"/>
              <w:jc w:val="center"/>
              <w:rPr>
                <w:rFonts w:ascii="Times New Roman" w:eastAsia="標楷體" w:hAnsi="Times New Roman" w:cs="Times New Roman"/>
                <w:sz w:val="16"/>
                <w:szCs w:val="16"/>
              </w:rPr>
            </w:pPr>
            <w:r w:rsidRPr="006C4629">
              <w:rPr>
                <w:rFonts w:ascii="Times New Roman" w:eastAsia="標楷體" w:hAnsi="Times New Roman" w:cs="Times New Roman" w:hint="eastAsia"/>
                <w:sz w:val="16"/>
                <w:szCs w:val="16"/>
              </w:rPr>
              <w:t>生物醫學工程</w:t>
            </w:r>
            <w:r w:rsidRPr="006C4629">
              <w:rPr>
                <w:rFonts w:ascii="Times New Roman" w:eastAsia="標楷體" w:hAnsi="Times New Roman" w:cs="Times New Roman"/>
                <w:sz w:val="16"/>
                <w:szCs w:val="16"/>
              </w:rPr>
              <w:t>Biomedical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6C4629">
              <w:rPr>
                <w:rFonts w:ascii="Times New Roman" w:eastAsia="標楷體" w:hAnsi="Times New Roman" w:cs="Times New Roman"/>
                <w:sz w:val="16"/>
                <w:szCs w:val="16"/>
              </w:rPr>
              <w:t>CH599(3)</w:t>
            </w:r>
          </w:p>
        </w:tc>
        <w:tc>
          <w:tcPr>
            <w:tcW w:w="2083" w:type="dxa"/>
            <w:tcBorders>
              <w:left w:val="single" w:sz="12" w:space="0" w:color="auto"/>
              <w:bottom w:val="sing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計算生物學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Computational Biology </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CB537 (3)</w:t>
            </w:r>
          </w:p>
        </w:tc>
        <w:tc>
          <w:tcPr>
            <w:tcW w:w="2082" w:type="dxa"/>
            <w:tcBorders>
              <w:bottom w:val="single" w:sz="4" w:space="0" w:color="auto"/>
              <w:right w:val="doub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分子生物學</w:t>
            </w:r>
          </w:p>
          <w:p w:rsidR="00080569" w:rsidRPr="004B32E7" w:rsidRDefault="00080569"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Molecular Biology CB521(3)</w:t>
            </w:r>
          </w:p>
        </w:tc>
        <w:tc>
          <w:tcPr>
            <w:tcW w:w="2084" w:type="dxa"/>
            <w:tcBorders>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基因體學與蛋白體學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Genomics and Proteomics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CB530 (3)</w:t>
            </w:r>
          </w:p>
        </w:tc>
        <w:tc>
          <w:tcPr>
            <w:tcW w:w="2083" w:type="dxa"/>
            <w:tcBorders>
              <w:left w:val="single" w:sz="12" w:space="0" w:color="auto"/>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bottom w:val="single" w:sz="4" w:space="0" w:color="auto"/>
              <w:right w:val="doub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p>
        </w:tc>
      </w:tr>
      <w:tr w:rsidR="00B13C12" w:rsidRPr="004B32E7" w:rsidTr="004C5A19">
        <w:trPr>
          <w:jc w:val="center"/>
        </w:trPr>
        <w:tc>
          <w:tcPr>
            <w:tcW w:w="1215" w:type="dxa"/>
            <w:vMerge w:val="restart"/>
            <w:tcBorders>
              <w:top w:val="double" w:sz="4" w:space="0" w:color="auto"/>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rPr>
              <w:br w:type="page"/>
            </w:r>
            <w:r w:rsidRPr="004B32E7">
              <w:rPr>
                <w:rFonts w:ascii="Times New Roman" w:eastAsia="標楷體" w:hAnsi="Times New Roman" w:cs="Times New Roman"/>
                <w:sz w:val="16"/>
                <w:szCs w:val="16"/>
              </w:rPr>
              <w:t>材料科學領域</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Science</w:t>
            </w:r>
          </w:p>
        </w:tc>
        <w:tc>
          <w:tcPr>
            <w:tcW w:w="2083" w:type="dxa"/>
            <w:tcBorders>
              <w:top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4" w:type="dxa"/>
            <w:tcBorders>
              <w:top w:val="doub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double" w:sz="4" w:space="0" w:color="auto"/>
              <w:lef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光電材料與應用</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Optoelectronic Materials and its Applications</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ER505 (3)</w:t>
            </w:r>
          </w:p>
        </w:tc>
      </w:tr>
      <w:tr w:rsidR="00B13C12" w:rsidRPr="004B32E7" w:rsidTr="004C5A19">
        <w:trPr>
          <w:gridAfter w:val="1"/>
          <w:wAfter w:w="7" w:type="dxa"/>
          <w:jc w:val="center"/>
        </w:trPr>
        <w:tc>
          <w:tcPr>
            <w:tcW w:w="1215" w:type="dxa"/>
            <w:vMerge/>
            <w:tcBorders>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 CH566 (3)</w:t>
            </w:r>
          </w:p>
        </w:tc>
        <w:tc>
          <w:tcPr>
            <w:tcW w:w="2083" w:type="dxa"/>
            <w:tcBorders>
              <w:lef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電化學特論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Electrochemical Engineering</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CH539(3)</w:t>
            </w:r>
          </w:p>
        </w:tc>
        <w:tc>
          <w:tcPr>
            <w:tcW w:w="2082" w:type="dxa"/>
            <w:tcBorders>
              <w:right w:val="double" w:sz="4" w:space="0" w:color="auto"/>
            </w:tcBorders>
            <w:vAlign w:val="center"/>
          </w:tcPr>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表面分析特論</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Surface Analysis</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CH536 (3)</w:t>
            </w:r>
          </w:p>
        </w:tc>
      </w:tr>
      <w:tr w:rsidR="00B13C12" w:rsidRPr="004B32E7" w:rsidTr="004C5A19">
        <w:trPr>
          <w:gridAfter w:val="1"/>
          <w:wAfter w:w="7" w:type="dxa"/>
          <w:jc w:val="center"/>
        </w:trPr>
        <w:tc>
          <w:tcPr>
            <w:tcW w:w="1215" w:type="dxa"/>
            <w:vMerge/>
            <w:tcBorders>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精密陶瓷概論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Introduction to Fine Ceramics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CH530 (3)</w:t>
            </w:r>
          </w:p>
        </w:tc>
        <w:tc>
          <w:tcPr>
            <w:tcW w:w="2084" w:type="dxa"/>
            <w:tcBorders>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無機奈米材料</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Inorganic Nanomaterials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CH568 (3)</w:t>
            </w:r>
          </w:p>
        </w:tc>
        <w:tc>
          <w:tcPr>
            <w:tcW w:w="2083" w:type="dxa"/>
            <w:tcBorders>
              <w:lef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太陽能技術</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Solar Energy Technology</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CH588 (3)</w:t>
            </w:r>
          </w:p>
        </w:tc>
        <w:tc>
          <w:tcPr>
            <w:tcW w:w="2082" w:type="dxa"/>
            <w:tcBorders>
              <w:right w:val="double" w:sz="4" w:space="0" w:color="auto"/>
            </w:tcBorders>
            <w:vAlign w:val="center"/>
          </w:tcPr>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光電材料特論</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Optoelectronic Materials</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CH537 (3)</w:t>
            </w:r>
          </w:p>
        </w:tc>
      </w:tr>
      <w:tr w:rsidR="00B13C12" w:rsidRPr="004B32E7" w:rsidTr="004C5A19">
        <w:trPr>
          <w:gridAfter w:val="1"/>
          <w:wAfter w:w="7" w:type="dxa"/>
          <w:jc w:val="center"/>
        </w:trPr>
        <w:tc>
          <w:tcPr>
            <w:tcW w:w="1215" w:type="dxa"/>
            <w:vMerge/>
            <w:tcBorders>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藥物制放特</w:t>
            </w:r>
            <w:proofErr w:type="gramEnd"/>
            <w:r w:rsidRPr="004B32E7">
              <w:rPr>
                <w:rFonts w:ascii="Times New Roman" w:eastAsia="標楷體" w:hAnsi="Times New Roman" w:cs="Times New Roman"/>
                <w:sz w:val="16"/>
                <w:szCs w:val="16"/>
              </w:rPr>
              <w:t>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Controlled Drug Release</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CH535 (3)</w:t>
            </w:r>
          </w:p>
        </w:tc>
        <w:tc>
          <w:tcPr>
            <w:tcW w:w="2084" w:type="dxa"/>
            <w:tcBorders>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化學蒸鍍技術</w:t>
            </w:r>
            <w:proofErr w:type="gramEnd"/>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Chemical Vapor Deposition</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 H577 (3)</w:t>
            </w:r>
          </w:p>
        </w:tc>
        <w:tc>
          <w:tcPr>
            <w:tcW w:w="2083" w:type="dxa"/>
            <w:tcBorders>
              <w:lef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有機半導體材料特論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Organic Semiconductor Materials CH589 (3)</w:t>
            </w:r>
          </w:p>
        </w:tc>
        <w:tc>
          <w:tcPr>
            <w:tcW w:w="2082" w:type="dxa"/>
            <w:tcBorders>
              <w:bottom w:val="single" w:sz="2" w:space="0" w:color="auto"/>
              <w:right w:val="double" w:sz="4" w:space="0" w:color="auto"/>
            </w:tcBorders>
            <w:vAlign w:val="center"/>
          </w:tcPr>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觸媒原理與應用</w:t>
            </w:r>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Catalyst Principles and Applications </w:t>
            </w:r>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CH578 (3)</w:t>
            </w:r>
          </w:p>
        </w:tc>
      </w:tr>
      <w:tr w:rsidR="00B13C12" w:rsidRPr="004B32E7" w:rsidTr="004C5A19">
        <w:trPr>
          <w:gridAfter w:val="1"/>
          <w:wAfter w:w="7" w:type="dxa"/>
          <w:jc w:val="center"/>
        </w:trPr>
        <w:tc>
          <w:tcPr>
            <w:tcW w:w="1215" w:type="dxa"/>
            <w:vMerge/>
            <w:tcBorders>
              <w:left w:val="double" w:sz="4" w:space="0" w:color="auto"/>
              <w:bottom w:val="single" w:sz="8"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8"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材料物理化學</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Chemistry of Materials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CH600 (3)</w:t>
            </w:r>
          </w:p>
        </w:tc>
        <w:tc>
          <w:tcPr>
            <w:tcW w:w="2084" w:type="dxa"/>
            <w:tcBorders>
              <w:bottom w:val="single" w:sz="8"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物理冶金</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Metallurgy</w:t>
            </w:r>
          </w:p>
          <w:p w:rsidR="00B13C12" w:rsidRPr="004B32E7" w:rsidRDefault="00B13C12" w:rsidP="00CD1528">
            <w:pPr>
              <w:snapToGrid w:val="0"/>
              <w:ind w:leftChars="-11" w:left="-26" w:firstLineChars="1" w:firstLine="2"/>
              <w:jc w:val="center"/>
              <w:rPr>
                <w:rFonts w:ascii="Times New Roman" w:eastAsia="標楷體" w:hAnsi="Times New Roman" w:cs="Times New Roman"/>
                <w:b/>
                <w:sz w:val="16"/>
                <w:szCs w:val="16"/>
              </w:rPr>
            </w:pPr>
            <w:r w:rsidRPr="004B32E7">
              <w:rPr>
                <w:rFonts w:ascii="Times New Roman" w:eastAsia="標楷體" w:hAnsi="Times New Roman" w:cs="Times New Roman"/>
                <w:sz w:val="16"/>
                <w:szCs w:val="16"/>
              </w:rPr>
              <w:t>CH617 (3)</w:t>
            </w:r>
          </w:p>
        </w:tc>
        <w:tc>
          <w:tcPr>
            <w:tcW w:w="2083" w:type="dxa"/>
            <w:tcBorders>
              <w:left w:val="single" w:sz="12" w:space="0" w:color="auto"/>
              <w:bottom w:val="single" w:sz="8" w:space="0" w:color="auto"/>
            </w:tcBorders>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奈米材料製備與觸媒應用</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Nanomaterial Preparations and Catalytic Applications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CH607 (3)</w:t>
            </w:r>
          </w:p>
        </w:tc>
        <w:tc>
          <w:tcPr>
            <w:tcW w:w="2082" w:type="dxa"/>
            <w:tcBorders>
              <w:top w:val="single" w:sz="2" w:space="0" w:color="auto"/>
              <w:bottom w:val="single" w:sz="8" w:space="0" w:color="auto"/>
              <w:right w:val="double" w:sz="4" w:space="0" w:color="auto"/>
            </w:tcBorders>
            <w:shd w:val="clear" w:color="auto" w:fill="FFFFFF"/>
            <w:vAlign w:val="center"/>
          </w:tcPr>
          <w:p w:rsidR="00B13C12" w:rsidRPr="004B32E7" w:rsidRDefault="00B13C12" w:rsidP="00CC5C37">
            <w:pPr>
              <w:snapToGrid w:val="0"/>
              <w:ind w:leftChars="-11" w:left="-26" w:firstLineChars="1" w:firstLine="2"/>
              <w:jc w:val="center"/>
              <w:rPr>
                <w:rFonts w:ascii="Times New Roman" w:eastAsia="標楷體" w:hAnsi="Times New Roman" w:cs="Times New Roman"/>
              </w:rPr>
            </w:pPr>
            <w:r w:rsidRPr="004B32E7">
              <w:rPr>
                <w:rFonts w:ascii="Times New Roman" w:eastAsia="標楷體" w:hAnsi="Times New Roman" w:cs="Times New Roman"/>
                <w:sz w:val="16"/>
                <w:szCs w:val="16"/>
              </w:rPr>
              <w:lastRenderedPageBreak/>
              <w:t>材料特性分析</w:t>
            </w:r>
            <w:r w:rsidRPr="004B32E7">
              <w:rPr>
                <w:rFonts w:ascii="Times New Roman" w:eastAsia="標楷體" w:hAnsi="Times New Roman" w:cs="Times New Roman"/>
                <w:sz w:val="16"/>
                <w:szCs w:val="16"/>
              </w:rPr>
              <w:t xml:space="preserve">Analysis of Materials </w:t>
            </w:r>
            <w:hyperlink r:id="rId11" w:tooltip="http://tw.dictionary.yahoo.com/search?ei=UTF-8&amp;p=property" w:history="1">
              <w:r w:rsidRPr="004B32E7">
                <w:rPr>
                  <w:rFonts w:ascii="Times New Roman" w:eastAsia="標楷體" w:hAnsi="Times New Roman" w:cs="Times New Roman"/>
                  <w:sz w:val="16"/>
                  <w:szCs w:val="16"/>
                </w:rPr>
                <w:t>properties</w:t>
              </w:r>
            </w:hyperlink>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CH620 (3)</w:t>
            </w:r>
          </w:p>
        </w:tc>
      </w:tr>
      <w:tr w:rsidR="00B13C12" w:rsidRPr="004B32E7" w:rsidTr="004C5A19">
        <w:trPr>
          <w:gridAfter w:val="1"/>
          <w:wAfter w:w="7" w:type="dxa"/>
          <w:jc w:val="center"/>
        </w:trPr>
        <w:tc>
          <w:tcPr>
            <w:tcW w:w="1215" w:type="dxa"/>
            <w:vMerge w:val="restart"/>
            <w:tcBorders>
              <w:top w:val="single" w:sz="8" w:space="0" w:color="auto"/>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8"/>
                <w:szCs w:val="18"/>
              </w:rPr>
              <w:lastRenderedPageBreak/>
              <w:br w:type="page"/>
            </w:r>
          </w:p>
        </w:tc>
        <w:tc>
          <w:tcPr>
            <w:tcW w:w="2083" w:type="dxa"/>
            <w:tcBorders>
              <w:top w:val="single" w:sz="8"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相變態</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Phase Transformations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CH604 (3)</w:t>
            </w:r>
          </w:p>
        </w:tc>
        <w:tc>
          <w:tcPr>
            <w:tcW w:w="2084" w:type="dxa"/>
            <w:tcBorders>
              <w:top w:val="single" w:sz="8"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晶體結構與缺陷</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Crystal Structure and Defects CH618 (3)</w:t>
            </w:r>
          </w:p>
        </w:tc>
        <w:tc>
          <w:tcPr>
            <w:tcW w:w="2083" w:type="dxa"/>
            <w:tcBorders>
              <w:top w:val="single" w:sz="8" w:space="0" w:color="auto"/>
              <w:left w:val="single" w:sz="12" w:space="0" w:color="auto"/>
            </w:tcBorders>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結晶學與繞射</w:t>
            </w:r>
            <w:proofErr w:type="gramEnd"/>
            <w:r w:rsidRPr="004B32E7">
              <w:rPr>
                <w:rFonts w:ascii="Times New Roman" w:eastAsia="標楷體" w:hAnsi="Times New Roman" w:cs="Times New Roman"/>
                <w:sz w:val="16"/>
                <w:szCs w:val="16"/>
              </w:rPr>
              <w:t>概論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Elements of Crystallography and Principles of X-Ray Diffraction CH619 (3)</w:t>
            </w:r>
          </w:p>
        </w:tc>
        <w:tc>
          <w:tcPr>
            <w:tcW w:w="2082" w:type="dxa"/>
            <w:tcBorders>
              <w:top w:val="single" w:sz="8" w:space="0" w:color="auto"/>
              <w:right w:val="double" w:sz="4" w:space="0" w:color="auto"/>
            </w:tcBorders>
            <w:vAlign w:val="center"/>
          </w:tcPr>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鋰</w:t>
            </w:r>
            <w:proofErr w:type="gramEnd"/>
            <w:r w:rsidRPr="004B32E7">
              <w:rPr>
                <w:rFonts w:ascii="Times New Roman" w:eastAsia="標楷體" w:hAnsi="Times New Roman" w:cs="Times New Roman"/>
                <w:sz w:val="16"/>
                <w:szCs w:val="16"/>
              </w:rPr>
              <w:t>電池材料與製程技術</w:t>
            </w:r>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and Processing of Lithium Battery</w:t>
            </w:r>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CH701 (3)</w:t>
            </w:r>
          </w:p>
        </w:tc>
      </w:tr>
      <w:tr w:rsidR="00B13C12" w:rsidRPr="004B32E7" w:rsidTr="004C5A19">
        <w:trPr>
          <w:gridAfter w:val="1"/>
          <w:wAfter w:w="7" w:type="dxa"/>
          <w:jc w:val="center"/>
        </w:trPr>
        <w:tc>
          <w:tcPr>
            <w:tcW w:w="1215" w:type="dxa"/>
            <w:vMerge/>
            <w:tcBorders>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光電材料與元件</w:t>
            </w:r>
            <w:r w:rsidRPr="004B32E7">
              <w:rPr>
                <w:rFonts w:ascii="Times New Roman" w:eastAsia="標楷體" w:hAnsi="Times New Roman" w:cs="Times New Roman"/>
                <w:sz w:val="16"/>
                <w:szCs w:val="16"/>
              </w:rPr>
              <w:t>Optoelectronic Materials and Devices CH622 (3)</w:t>
            </w:r>
          </w:p>
        </w:tc>
        <w:tc>
          <w:tcPr>
            <w:tcW w:w="2084" w:type="dxa"/>
            <w:tcBorders>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left w:val="single" w:sz="12" w:space="0" w:color="auto"/>
            </w:tcBorders>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計算材料學</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Calculation in Materials Science</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CH621 (3)</w:t>
            </w:r>
          </w:p>
        </w:tc>
        <w:tc>
          <w:tcPr>
            <w:tcW w:w="2082" w:type="dxa"/>
            <w:tcBorders>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r>
      <w:tr w:rsidR="00B13C12" w:rsidRPr="004B32E7" w:rsidTr="004C5A19">
        <w:trPr>
          <w:jc w:val="center"/>
        </w:trPr>
        <w:tc>
          <w:tcPr>
            <w:tcW w:w="1215" w:type="dxa"/>
            <w:vMerge w:val="restart"/>
            <w:tcBorders>
              <w:top w:val="double" w:sz="4" w:space="0" w:color="auto"/>
              <w:left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rPr>
              <w:br w:type="page"/>
            </w:r>
            <w:r w:rsidRPr="004B32E7">
              <w:rPr>
                <w:rFonts w:ascii="Times New Roman" w:eastAsia="標楷體" w:hAnsi="Times New Roman" w:cs="Times New Roman"/>
                <w:sz w:val="16"/>
                <w:szCs w:val="16"/>
              </w:rPr>
              <w:t>程序工程領域</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Process Engineering</w:t>
            </w:r>
          </w:p>
        </w:tc>
        <w:tc>
          <w:tcPr>
            <w:tcW w:w="2083" w:type="dxa"/>
            <w:tcBorders>
              <w:top w:val="doub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高等輸送現象</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Transport Phenomena</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應用數值分析</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Applied Numerical Analysis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懸浮微粒制技術</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Particulate Control Technique</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CH564 (3)</w:t>
            </w:r>
          </w:p>
        </w:tc>
      </w:tr>
      <w:tr w:rsidR="00B13C12" w:rsidRPr="004B32E7" w:rsidTr="004C5A19">
        <w:trPr>
          <w:gridAfter w:val="1"/>
          <w:wAfter w:w="7" w:type="dxa"/>
          <w:jc w:val="center"/>
        </w:trPr>
        <w:tc>
          <w:tcPr>
            <w:tcW w:w="1215" w:type="dxa"/>
            <w:vMerge/>
            <w:tcBorders>
              <w:left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高等化工動力學</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Chemical Engineering Kinetics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CH503 (3)</w:t>
            </w:r>
          </w:p>
        </w:tc>
        <w:tc>
          <w:tcPr>
            <w:tcW w:w="2084" w:type="dxa"/>
            <w:tcBorders>
              <w:top w:val="sing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高等化工熱力學</w:t>
            </w:r>
          </w:p>
          <w:p w:rsidR="00B13C12" w:rsidRPr="004B32E7" w:rsidRDefault="00B13C12" w:rsidP="00CD1528">
            <w:pPr>
              <w:snapToGrid w:val="0"/>
              <w:ind w:leftChars="-11" w:left="-26" w:firstLineChars="1" w:firstLine="2"/>
              <w:jc w:val="center"/>
              <w:rPr>
                <w:rFonts w:ascii="Times New Roman" w:eastAsia="標楷體" w:hAnsi="Times New Roman" w:cs="Times New Roman"/>
                <w:kern w:val="2"/>
                <w:sz w:val="16"/>
                <w:szCs w:val="16"/>
              </w:rPr>
            </w:pPr>
            <w:r w:rsidRPr="004B32E7">
              <w:rPr>
                <w:rFonts w:ascii="Times New Roman" w:eastAsia="標楷體" w:hAnsi="Times New Roman" w:cs="Times New Roman"/>
                <w:kern w:val="2"/>
                <w:sz w:val="16"/>
                <w:szCs w:val="16"/>
              </w:rPr>
              <w:t>Advanced Chemical Engineering Thermodynamics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CH514 (3)</w:t>
            </w:r>
          </w:p>
        </w:tc>
        <w:tc>
          <w:tcPr>
            <w:tcW w:w="2083" w:type="dxa"/>
            <w:tcBorders>
              <w:top w:val="sing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薄膜分離技術</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Membrane Separations Technology</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CH520 (3)</w:t>
            </w:r>
          </w:p>
        </w:tc>
        <w:tc>
          <w:tcPr>
            <w:tcW w:w="2082" w:type="dxa"/>
            <w:tcBorders>
              <w:top w:val="sing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氣膠學</w:t>
            </w:r>
            <w:proofErr w:type="gramEnd"/>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Aerosol Science</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CH574 (3)</w:t>
            </w:r>
          </w:p>
        </w:tc>
      </w:tr>
      <w:tr w:rsidR="00B13C12" w:rsidRPr="004B32E7" w:rsidTr="004C5A19">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r>
      <w:tr w:rsidR="00B13C12" w:rsidRPr="004B32E7" w:rsidTr="004C5A19">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反應器設計</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Reactor Design</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CH561 (3)</w:t>
            </w:r>
          </w:p>
        </w:tc>
        <w:tc>
          <w:tcPr>
            <w:tcW w:w="2083" w:type="dxa"/>
            <w:tcBorders>
              <w:top w:val="sing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r>
      <w:tr w:rsidR="00B13C12" w:rsidRPr="004B32E7" w:rsidTr="004C5A19">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4" w:type="dxa"/>
            <w:tcBorders>
              <w:top w:val="sing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薄膜程序設計與應用</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Design and Applications of Membrane Processes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CH585 (3)</w:t>
            </w:r>
          </w:p>
        </w:tc>
        <w:tc>
          <w:tcPr>
            <w:tcW w:w="2083" w:type="dxa"/>
            <w:tcBorders>
              <w:top w:val="sing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r>
      <w:tr w:rsidR="00157E62" w:rsidRPr="004B32E7" w:rsidTr="004C5A19">
        <w:trPr>
          <w:trHeight w:val="850"/>
          <w:jc w:val="center"/>
        </w:trPr>
        <w:tc>
          <w:tcPr>
            <w:tcW w:w="1215" w:type="dxa"/>
            <w:vMerge w:val="restart"/>
            <w:tcBorders>
              <w:top w:val="double" w:sz="4" w:space="0" w:color="auto"/>
              <w:left w:val="doub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永續發展領域</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Sustainable Development</w:t>
            </w:r>
          </w:p>
        </w:tc>
        <w:tc>
          <w:tcPr>
            <w:tcW w:w="2083" w:type="dxa"/>
            <w:tcBorders>
              <w:top w:val="doub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高等輸送現象</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Transport Phenomena</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應用數值分析</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Applied Numerical Analysis</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光電材料與應用</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Optoelectronic Materials and its Applications</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ER505 (3)</w:t>
            </w:r>
          </w:p>
        </w:tc>
      </w:tr>
      <w:tr w:rsidR="00157E62" w:rsidRPr="004B32E7" w:rsidTr="004C5A19">
        <w:trPr>
          <w:gridAfter w:val="1"/>
          <w:wAfter w:w="7" w:type="dxa"/>
          <w:trHeight w:val="915"/>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綠色工程創意設計</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Innovative Design for Green Energy</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ER509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懸浮微粒制技術</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Particulate Control Technique</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CH564 (3)</w:t>
            </w:r>
          </w:p>
        </w:tc>
      </w:tr>
      <w:tr w:rsidR="00157E62" w:rsidRPr="004B32E7" w:rsidTr="004C5A19">
        <w:trPr>
          <w:gridAfter w:val="1"/>
          <w:wAfter w:w="7" w:type="dxa"/>
          <w:trHeight w:val="754"/>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環境系統工程</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Systems Engineering</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CH518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 (</w:t>
            </w:r>
            <w:r w:rsidRPr="004B32E7">
              <w:rPr>
                <w:rFonts w:hint="eastAsia"/>
                <w:sz w:val="16"/>
                <w:szCs w:val="16"/>
              </w:rPr>
              <w:t>Ⅱ</w:t>
            </w:r>
            <w:r w:rsidRPr="004B32E7">
              <w:rPr>
                <w:rFonts w:ascii="Times New Roman" w:eastAsia="標楷體" w:hAnsi="Times New Roman" w:cs="Times New Roman"/>
                <w:sz w:val="16"/>
                <w:szCs w:val="16"/>
              </w:rPr>
              <w:t>)</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電化學特論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Electrochemical Engineering</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CH539 (3)</w:t>
            </w: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lang w:val="de-DE"/>
              </w:rPr>
            </w:pPr>
            <w:r w:rsidRPr="004B32E7">
              <w:rPr>
                <w:rFonts w:ascii="Times New Roman" w:eastAsia="標楷體" w:hAnsi="Times New Roman" w:cs="Times New Roman"/>
                <w:sz w:val="16"/>
                <w:szCs w:val="16"/>
              </w:rPr>
              <w:t>CH566 (3)</w:t>
            </w:r>
          </w:p>
        </w:tc>
      </w:tr>
      <w:tr w:rsidR="00157E62" w:rsidRPr="004B32E7" w:rsidTr="004C5A19">
        <w:trPr>
          <w:gridAfter w:val="1"/>
          <w:wAfter w:w="7" w:type="dxa"/>
          <w:trHeight w:val="754"/>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 CH566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太陽能技術</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Solar Energy Technology</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CH588 (3)</w:t>
            </w: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氣膠學</w:t>
            </w:r>
            <w:proofErr w:type="gramEnd"/>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Aerosol Science</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CH574 (3)</w:t>
            </w:r>
          </w:p>
        </w:tc>
      </w:tr>
      <w:tr w:rsidR="00157E62" w:rsidRPr="004B32E7" w:rsidTr="004C5A19">
        <w:trPr>
          <w:gridAfter w:val="1"/>
          <w:wAfter w:w="7" w:type="dxa"/>
          <w:trHeight w:val="243"/>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lang w:val="de-DE"/>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環境生物技術</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Biotechnology</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CH586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環工程序化學</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Process Chemistry</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CH573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有機半導體材料特論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Organic Semiconductor Materials CH589 (3)</w:t>
            </w: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觸媒原理與應用</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Catalyst Principles and Applications </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CH578 (3)</w:t>
            </w:r>
          </w:p>
        </w:tc>
      </w:tr>
      <w:tr w:rsidR="00157E62" w:rsidRPr="004B32E7" w:rsidTr="004C5A19">
        <w:trPr>
          <w:gridAfter w:val="1"/>
          <w:wAfter w:w="7" w:type="dxa"/>
          <w:trHeight w:val="243"/>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材料物理化學</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Chemistry of Materials</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CH600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燃料電池</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Fuel Cells</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CH575 (3)</w:t>
            </w:r>
          </w:p>
        </w:tc>
        <w:tc>
          <w:tcPr>
            <w:tcW w:w="2083" w:type="dxa"/>
            <w:tcBorders>
              <w:top w:val="single" w:sz="4" w:space="0" w:color="auto"/>
              <w:left w:val="single" w:sz="12" w:space="0" w:color="auto"/>
              <w:bottom w:val="single" w:sz="4" w:space="0" w:color="auto"/>
              <w:right w:val="single" w:sz="4" w:space="0" w:color="auto"/>
            </w:tcBorders>
            <w:shd w:val="clear" w:color="auto" w:fill="FFFFFF"/>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shd w:val="clear" w:color="auto" w:fill="FFFFFF"/>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鋰</w:t>
            </w:r>
            <w:proofErr w:type="gramEnd"/>
            <w:r w:rsidRPr="004B32E7">
              <w:rPr>
                <w:rFonts w:ascii="Times New Roman" w:eastAsia="標楷體" w:hAnsi="Times New Roman" w:cs="Times New Roman"/>
                <w:sz w:val="16"/>
                <w:szCs w:val="16"/>
              </w:rPr>
              <w:t>電池材料與製程技術</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and Processing of Lithium Battery</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CH701 (3)</w:t>
            </w:r>
          </w:p>
        </w:tc>
      </w:tr>
      <w:tr w:rsidR="00157E62" w:rsidRPr="004B32E7" w:rsidTr="004C5A19">
        <w:trPr>
          <w:gridAfter w:val="1"/>
          <w:wAfter w:w="7" w:type="dxa"/>
          <w:trHeight w:val="243"/>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光電材料與元件</w:t>
            </w:r>
            <w:r w:rsidRPr="004B32E7">
              <w:rPr>
                <w:rFonts w:ascii="Times New Roman" w:eastAsia="標楷體" w:hAnsi="Times New Roman" w:cs="Times New Roman"/>
                <w:sz w:val="16"/>
                <w:szCs w:val="16"/>
              </w:rPr>
              <w:t>Optoelectronic Materials and Devices CH622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r>
      <w:tr w:rsidR="00157E62" w:rsidRPr="004B32E7" w:rsidTr="004C5A19">
        <w:trPr>
          <w:trHeight w:val="655"/>
          <w:jc w:val="center"/>
        </w:trPr>
        <w:tc>
          <w:tcPr>
            <w:tcW w:w="1215" w:type="dxa"/>
            <w:tcBorders>
              <w:top w:val="double" w:sz="4" w:space="0" w:color="auto"/>
              <w:left w:val="double" w:sz="4" w:space="0" w:color="auto"/>
              <w:bottom w:val="doub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備註</w:t>
            </w:r>
          </w:p>
          <w:p w:rsidR="00157E62" w:rsidRPr="004B32E7" w:rsidRDefault="00157E62" w:rsidP="00CD1528">
            <w:pPr>
              <w:snapToGrid w:val="0"/>
              <w:jc w:val="center"/>
              <w:rPr>
                <w:rFonts w:ascii="Times New Roman" w:eastAsia="標楷體" w:hAnsi="Times New Roman" w:cs="Times New Roman"/>
                <w:sz w:val="18"/>
                <w:szCs w:val="18"/>
              </w:rPr>
            </w:pPr>
            <w:r w:rsidRPr="004B32E7">
              <w:rPr>
                <w:rFonts w:ascii="Times New Roman" w:eastAsia="標楷體" w:hAnsi="Times New Roman" w:cs="Times New Roman"/>
                <w:sz w:val="18"/>
                <w:szCs w:val="18"/>
              </w:rPr>
              <w:t>Remarks</w:t>
            </w:r>
          </w:p>
        </w:tc>
        <w:tc>
          <w:tcPr>
            <w:tcW w:w="8339" w:type="dxa"/>
            <w:gridSpan w:val="5"/>
            <w:tcBorders>
              <w:top w:val="double" w:sz="4" w:space="0" w:color="auto"/>
              <w:left w:val="single" w:sz="4" w:space="0" w:color="auto"/>
              <w:bottom w:val="double" w:sz="4" w:space="0" w:color="auto"/>
              <w:right w:val="double" w:sz="4" w:space="0" w:color="auto"/>
            </w:tcBorders>
          </w:tcPr>
          <w:p w:rsidR="00157E62" w:rsidRPr="004B32E7" w:rsidRDefault="00157E62" w:rsidP="00CD1528">
            <w:pPr>
              <w:snapToGrid w:val="0"/>
              <w:ind w:leftChars="-11" w:left="-26" w:firstLineChars="1" w:firstLine="2"/>
              <w:jc w:val="both"/>
              <w:rPr>
                <w:rFonts w:ascii="Times New Roman" w:eastAsia="標楷體" w:hAnsi="Times New Roman" w:cs="Times New Roman"/>
                <w:sz w:val="20"/>
              </w:rPr>
            </w:pPr>
            <w:r w:rsidRPr="004B32E7">
              <w:rPr>
                <w:rFonts w:ascii="Times New Roman" w:eastAsia="標楷體" w:hAnsi="Times New Roman" w:cs="Times New Roman"/>
                <w:sz w:val="20"/>
              </w:rPr>
              <w:t>博士生在學期間至少須完成一個選修領域，該領域學程內至少須選修</w:t>
            </w:r>
            <w:r w:rsidRPr="004B32E7">
              <w:rPr>
                <w:rFonts w:ascii="Times New Roman" w:eastAsia="標楷體" w:hAnsi="Times New Roman" w:cs="Times New Roman"/>
                <w:sz w:val="20"/>
              </w:rPr>
              <w:t>2</w:t>
            </w:r>
            <w:r w:rsidRPr="004B32E7">
              <w:rPr>
                <w:rFonts w:ascii="Times New Roman" w:eastAsia="標楷體" w:hAnsi="Times New Roman" w:cs="Times New Roman"/>
                <w:sz w:val="20"/>
              </w:rPr>
              <w:t>門課，且此</w:t>
            </w:r>
            <w:r w:rsidRPr="004B32E7">
              <w:rPr>
                <w:rFonts w:ascii="Times New Roman" w:eastAsia="標楷體" w:hAnsi="Times New Roman" w:cs="Times New Roman"/>
                <w:sz w:val="20"/>
              </w:rPr>
              <w:t>2</w:t>
            </w:r>
            <w:r w:rsidRPr="004B32E7">
              <w:rPr>
                <w:rFonts w:ascii="Times New Roman" w:eastAsia="標楷體" w:hAnsi="Times New Roman" w:cs="Times New Roman"/>
                <w:sz w:val="20"/>
              </w:rPr>
              <w:t>門課均要求及格</w:t>
            </w:r>
            <w:r w:rsidRPr="004B32E7">
              <w:rPr>
                <w:rFonts w:ascii="Times New Roman" w:eastAsia="標楷體" w:hAnsi="Times New Roman" w:cs="Times New Roman"/>
                <w:sz w:val="20"/>
              </w:rPr>
              <w:t>(70</w:t>
            </w:r>
            <w:r w:rsidRPr="004B32E7">
              <w:rPr>
                <w:rFonts w:ascii="Times New Roman" w:eastAsia="標楷體" w:hAnsi="Times New Roman" w:cs="Times New Roman"/>
                <w:sz w:val="20"/>
              </w:rPr>
              <w:t>分以上</w:t>
            </w:r>
            <w:r w:rsidRPr="004B32E7">
              <w:rPr>
                <w:rFonts w:ascii="Times New Roman" w:eastAsia="標楷體" w:hAnsi="Times New Roman" w:cs="Times New Roman"/>
                <w:sz w:val="20"/>
              </w:rPr>
              <w:t>)</w:t>
            </w:r>
            <w:r w:rsidRPr="004B32E7">
              <w:rPr>
                <w:rFonts w:ascii="Times New Roman" w:eastAsia="標楷體" w:hAnsi="Times New Roman" w:cs="Times New Roman"/>
                <w:sz w:val="20"/>
              </w:rPr>
              <w:t>。</w:t>
            </w:r>
          </w:p>
          <w:p w:rsidR="00157E62" w:rsidRPr="004B32E7" w:rsidRDefault="00157E62" w:rsidP="00CD1528">
            <w:pPr>
              <w:snapToGrid w:val="0"/>
              <w:ind w:leftChars="-11" w:left="-26" w:firstLineChars="1" w:firstLine="2"/>
              <w:jc w:val="both"/>
              <w:rPr>
                <w:rFonts w:ascii="Times New Roman" w:eastAsia="標楷體" w:hAnsi="Times New Roman" w:cs="Times New Roman"/>
                <w:sz w:val="20"/>
              </w:rPr>
            </w:pPr>
            <w:r w:rsidRPr="004B32E7">
              <w:rPr>
                <w:rFonts w:ascii="Times New Roman" w:eastAsia="標楷體" w:hAnsi="Times New Roman" w:cs="Times New Roman"/>
                <w:sz w:val="20"/>
              </w:rPr>
              <w:t>All graduate students are required to take one of the five options and pass (above 70) at least two courses in the selected option before graduation.</w:t>
            </w:r>
          </w:p>
          <w:p w:rsidR="00157E62" w:rsidRPr="004B32E7" w:rsidRDefault="00157E62" w:rsidP="00CD1528">
            <w:pPr>
              <w:snapToGrid w:val="0"/>
              <w:ind w:leftChars="-11" w:left="-26" w:firstLineChars="1" w:firstLine="2"/>
              <w:jc w:val="both"/>
              <w:rPr>
                <w:rFonts w:ascii="Times New Roman" w:eastAsia="標楷體" w:hAnsi="Times New Roman" w:cs="Times New Roman"/>
                <w:sz w:val="16"/>
                <w:szCs w:val="16"/>
              </w:rPr>
            </w:pPr>
          </w:p>
        </w:tc>
      </w:tr>
    </w:tbl>
    <w:p w:rsidR="00320FE7" w:rsidRPr="00157E62" w:rsidRDefault="000E10F6" w:rsidP="00320FE7">
      <w:pPr>
        <w:jc w:val="right"/>
        <w:rPr>
          <w:rFonts w:ascii="Times New Roman" w:hAnsi="Times New Roman" w:cs="Times New Roman"/>
        </w:rPr>
      </w:pPr>
      <w:hyperlink r:id="rId12" w:tgtFrame="_blank" w:tooltip="pdf" w:history="1">
        <w:r w:rsidR="00157E62" w:rsidRPr="00157E62">
          <w:rPr>
            <w:rFonts w:ascii="Times New Roman" w:hAnsi="Times New Roman" w:cs="Times New Roman"/>
            <w:sz w:val="20"/>
          </w:rPr>
          <w:t>AA-CP-04-CF04</w:t>
        </w:r>
      </w:hyperlink>
      <w:r w:rsidR="00157E62" w:rsidRPr="00157E62">
        <w:rPr>
          <w:rFonts w:ascii="Times New Roman" w:hAnsi="Times New Roman" w:cs="Times New Roman"/>
          <w:sz w:val="20"/>
        </w:rPr>
        <w:t xml:space="preserve"> </w:t>
      </w:r>
      <w:r w:rsidR="004C5A19" w:rsidRPr="00157E62">
        <w:rPr>
          <w:rFonts w:ascii="Times New Roman" w:hAnsi="Times New Roman" w:cs="Times New Roman"/>
          <w:sz w:val="20"/>
        </w:rPr>
        <w:t>(1.</w:t>
      </w:r>
      <w:r w:rsidR="00157E62" w:rsidRPr="00157E62">
        <w:rPr>
          <w:rFonts w:ascii="Times New Roman" w:hAnsi="Times New Roman" w:cs="Times New Roman"/>
          <w:sz w:val="20"/>
        </w:rPr>
        <w:t>2</w:t>
      </w:r>
      <w:r w:rsidR="004C5A19" w:rsidRPr="00157E62">
        <w:rPr>
          <w:rFonts w:ascii="Times New Roman" w:hAnsi="Times New Roman" w:cs="Times New Roman"/>
          <w:sz w:val="20"/>
        </w:rPr>
        <w:t xml:space="preserve"> </w:t>
      </w:r>
      <w:r w:rsidR="004C5A19" w:rsidRPr="00157E62">
        <w:rPr>
          <w:rFonts w:ascii="Times New Roman" w:hAnsi="Times New Roman" w:cs="Times New Roman"/>
          <w:sz w:val="20"/>
          <w:szCs w:val="20"/>
        </w:rPr>
        <w:t>版</w:t>
      </w:r>
      <w:r w:rsidR="004C5A19" w:rsidRPr="00157E62">
        <w:rPr>
          <w:rFonts w:ascii="Times New Roman" w:eastAsiaTheme="minorEastAsia" w:hAnsi="Times New Roman" w:cs="Times New Roman"/>
          <w:sz w:val="20"/>
          <w:szCs w:val="20"/>
        </w:rPr>
        <w:t>)</w:t>
      </w:r>
      <w:r w:rsidR="004C5A19" w:rsidRPr="00157E62">
        <w:rPr>
          <w:rFonts w:ascii="Times New Roman" w:hAnsi="Times New Roman" w:cs="Times New Roman"/>
          <w:sz w:val="20"/>
          <w:szCs w:val="20"/>
        </w:rPr>
        <w:t>／</w:t>
      </w:r>
      <w:r w:rsidR="004C5A19" w:rsidRPr="00157E62">
        <w:rPr>
          <w:rFonts w:ascii="Times New Roman" w:eastAsiaTheme="minorEastAsia" w:hAnsi="Times New Roman" w:cs="Times New Roman"/>
          <w:sz w:val="20"/>
          <w:szCs w:val="20"/>
        </w:rPr>
        <w:t>10</w:t>
      </w:r>
      <w:r w:rsidR="00157E62" w:rsidRPr="00157E62">
        <w:rPr>
          <w:rFonts w:ascii="Times New Roman" w:eastAsiaTheme="minorEastAsia" w:hAnsi="Times New Roman" w:cs="Times New Roman"/>
          <w:sz w:val="20"/>
          <w:szCs w:val="20"/>
        </w:rPr>
        <w:t>1.11.15</w:t>
      </w:r>
      <w:r w:rsidR="00320FE7" w:rsidRPr="00157E62">
        <w:rPr>
          <w:rFonts w:ascii="Times New Roman" w:hAnsi="Times New Roman" w:cs="Times New Roman"/>
          <w:sz w:val="20"/>
        </w:rPr>
        <w:t>修訂</w:t>
      </w:r>
    </w:p>
    <w:p w:rsidR="00320FE7" w:rsidRDefault="00320FE7" w:rsidP="00320FE7">
      <w:pPr>
        <w:rPr>
          <w:rFonts w:ascii="Times New Roman" w:hAnsi="Times New Roman" w:cs="Times New Roman"/>
        </w:rPr>
      </w:pPr>
    </w:p>
    <w:sectPr w:rsidR="00320FE7" w:rsidSect="0083406C">
      <w:footerReference w:type="default" r:id="rId13"/>
      <w:pgSz w:w="11906" w:h="16838"/>
      <w:pgMar w:top="568" w:right="720" w:bottom="426" w:left="720" w:header="851" w:footer="27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0F6" w:rsidRDefault="000E10F6" w:rsidP="00D457C4">
      <w:r>
        <w:separator/>
      </w:r>
    </w:p>
  </w:endnote>
  <w:endnote w:type="continuationSeparator" w:id="0">
    <w:p w:rsidR="000E10F6" w:rsidRDefault="000E10F6"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73" w:rsidRDefault="00086673" w:rsidP="00B6767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0F6" w:rsidRDefault="000E10F6" w:rsidP="00D457C4">
      <w:r>
        <w:separator/>
      </w:r>
    </w:p>
  </w:footnote>
  <w:footnote w:type="continuationSeparator" w:id="0">
    <w:p w:rsidR="000E10F6" w:rsidRDefault="000E10F6" w:rsidP="00D45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nsid w:val="254D4683"/>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2">
    <w:nsid w:val="2D362FE1"/>
    <w:multiLevelType w:val="hybridMultilevel"/>
    <w:tmpl w:val="0380B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C321C83"/>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CF826E5"/>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6">
    <w:nsid w:val="6F015415"/>
    <w:multiLevelType w:val="hybridMultilevel"/>
    <w:tmpl w:val="007C00A6"/>
    <w:lvl w:ilvl="0" w:tplc="B90A3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F05302F"/>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AC"/>
    <w:rsid w:val="00014221"/>
    <w:rsid w:val="00036794"/>
    <w:rsid w:val="00040040"/>
    <w:rsid w:val="00080569"/>
    <w:rsid w:val="00086673"/>
    <w:rsid w:val="000921E8"/>
    <w:rsid w:val="000B0901"/>
    <w:rsid w:val="000B17C3"/>
    <w:rsid w:val="000B7973"/>
    <w:rsid w:val="000C1C12"/>
    <w:rsid w:val="000C1C70"/>
    <w:rsid w:val="000C5787"/>
    <w:rsid w:val="000E10F6"/>
    <w:rsid w:val="000F25C1"/>
    <w:rsid w:val="00102F5C"/>
    <w:rsid w:val="0010533C"/>
    <w:rsid w:val="001125E2"/>
    <w:rsid w:val="001131B5"/>
    <w:rsid w:val="001348D5"/>
    <w:rsid w:val="00142EEA"/>
    <w:rsid w:val="0015128A"/>
    <w:rsid w:val="00152BB5"/>
    <w:rsid w:val="00157E62"/>
    <w:rsid w:val="0017216C"/>
    <w:rsid w:val="00181A7F"/>
    <w:rsid w:val="00187EFD"/>
    <w:rsid w:val="001B4648"/>
    <w:rsid w:val="001B6C84"/>
    <w:rsid w:val="001C140F"/>
    <w:rsid w:val="001C56E0"/>
    <w:rsid w:val="001E38E6"/>
    <w:rsid w:val="001E6BC6"/>
    <w:rsid w:val="001F72F4"/>
    <w:rsid w:val="00220FE5"/>
    <w:rsid w:val="00225A9A"/>
    <w:rsid w:val="00230047"/>
    <w:rsid w:val="00236441"/>
    <w:rsid w:val="00242C25"/>
    <w:rsid w:val="00253B73"/>
    <w:rsid w:val="00253D60"/>
    <w:rsid w:val="00257093"/>
    <w:rsid w:val="00261CE1"/>
    <w:rsid w:val="00277CD3"/>
    <w:rsid w:val="00284AAA"/>
    <w:rsid w:val="002A19BD"/>
    <w:rsid w:val="002C35D5"/>
    <w:rsid w:val="002E09B2"/>
    <w:rsid w:val="00307A7D"/>
    <w:rsid w:val="00320FE7"/>
    <w:rsid w:val="00324BDA"/>
    <w:rsid w:val="0034405A"/>
    <w:rsid w:val="00354433"/>
    <w:rsid w:val="003724F6"/>
    <w:rsid w:val="00373A6E"/>
    <w:rsid w:val="00383882"/>
    <w:rsid w:val="00393B85"/>
    <w:rsid w:val="00396CB0"/>
    <w:rsid w:val="003E110F"/>
    <w:rsid w:val="004120A6"/>
    <w:rsid w:val="0042765B"/>
    <w:rsid w:val="00434170"/>
    <w:rsid w:val="00447E64"/>
    <w:rsid w:val="00467410"/>
    <w:rsid w:val="004903BF"/>
    <w:rsid w:val="00491E66"/>
    <w:rsid w:val="004C5A19"/>
    <w:rsid w:val="004F0E40"/>
    <w:rsid w:val="0052210E"/>
    <w:rsid w:val="00554EFD"/>
    <w:rsid w:val="0055653F"/>
    <w:rsid w:val="00570200"/>
    <w:rsid w:val="005A66A0"/>
    <w:rsid w:val="005B40B5"/>
    <w:rsid w:val="005C1CB0"/>
    <w:rsid w:val="005F4A76"/>
    <w:rsid w:val="005F5E06"/>
    <w:rsid w:val="006063C9"/>
    <w:rsid w:val="00643750"/>
    <w:rsid w:val="006450D2"/>
    <w:rsid w:val="0065662F"/>
    <w:rsid w:val="0066579E"/>
    <w:rsid w:val="006673CA"/>
    <w:rsid w:val="00671212"/>
    <w:rsid w:val="006C351A"/>
    <w:rsid w:val="006D7E01"/>
    <w:rsid w:val="006E6848"/>
    <w:rsid w:val="006E751B"/>
    <w:rsid w:val="00731412"/>
    <w:rsid w:val="007602DD"/>
    <w:rsid w:val="007657A6"/>
    <w:rsid w:val="0077301D"/>
    <w:rsid w:val="007861DA"/>
    <w:rsid w:val="0078625E"/>
    <w:rsid w:val="0079004F"/>
    <w:rsid w:val="007924F0"/>
    <w:rsid w:val="00797716"/>
    <w:rsid w:val="007A0F7B"/>
    <w:rsid w:val="007A1ED0"/>
    <w:rsid w:val="007B4942"/>
    <w:rsid w:val="007C7A78"/>
    <w:rsid w:val="007D5C1C"/>
    <w:rsid w:val="007F2721"/>
    <w:rsid w:val="00801D4D"/>
    <w:rsid w:val="0083406C"/>
    <w:rsid w:val="008415F7"/>
    <w:rsid w:val="008476FE"/>
    <w:rsid w:val="00853308"/>
    <w:rsid w:val="008543E0"/>
    <w:rsid w:val="00863AE4"/>
    <w:rsid w:val="008642E9"/>
    <w:rsid w:val="00871EFC"/>
    <w:rsid w:val="00887EA1"/>
    <w:rsid w:val="008B2DDF"/>
    <w:rsid w:val="008C2DAD"/>
    <w:rsid w:val="0092075B"/>
    <w:rsid w:val="00946D9C"/>
    <w:rsid w:val="00995AE2"/>
    <w:rsid w:val="009C35BC"/>
    <w:rsid w:val="009E3662"/>
    <w:rsid w:val="00A27B00"/>
    <w:rsid w:val="00A51403"/>
    <w:rsid w:val="00A5442F"/>
    <w:rsid w:val="00A641F7"/>
    <w:rsid w:val="00A67085"/>
    <w:rsid w:val="00A67FF2"/>
    <w:rsid w:val="00A73D8E"/>
    <w:rsid w:val="00AB6789"/>
    <w:rsid w:val="00B0213F"/>
    <w:rsid w:val="00B13C12"/>
    <w:rsid w:val="00B32E41"/>
    <w:rsid w:val="00B43EAF"/>
    <w:rsid w:val="00B57BE2"/>
    <w:rsid w:val="00B659AE"/>
    <w:rsid w:val="00B6767D"/>
    <w:rsid w:val="00B801CA"/>
    <w:rsid w:val="00B90539"/>
    <w:rsid w:val="00BB3EC1"/>
    <w:rsid w:val="00BC576D"/>
    <w:rsid w:val="00BD2A5F"/>
    <w:rsid w:val="00C122E9"/>
    <w:rsid w:val="00C223CC"/>
    <w:rsid w:val="00C852AC"/>
    <w:rsid w:val="00CA4E70"/>
    <w:rsid w:val="00CB1318"/>
    <w:rsid w:val="00CD1528"/>
    <w:rsid w:val="00CD773C"/>
    <w:rsid w:val="00CF217D"/>
    <w:rsid w:val="00CF74C1"/>
    <w:rsid w:val="00D31794"/>
    <w:rsid w:val="00D35792"/>
    <w:rsid w:val="00D369BF"/>
    <w:rsid w:val="00D457C4"/>
    <w:rsid w:val="00D46303"/>
    <w:rsid w:val="00D76044"/>
    <w:rsid w:val="00D805BA"/>
    <w:rsid w:val="00D93EDD"/>
    <w:rsid w:val="00DA1211"/>
    <w:rsid w:val="00DA7E1C"/>
    <w:rsid w:val="00DC67C7"/>
    <w:rsid w:val="00DF42A7"/>
    <w:rsid w:val="00E042BB"/>
    <w:rsid w:val="00E1069C"/>
    <w:rsid w:val="00E13B00"/>
    <w:rsid w:val="00E179EC"/>
    <w:rsid w:val="00E5215D"/>
    <w:rsid w:val="00E90FC3"/>
    <w:rsid w:val="00EA6A58"/>
    <w:rsid w:val="00ED264C"/>
    <w:rsid w:val="00ED577B"/>
    <w:rsid w:val="00EE0C60"/>
    <w:rsid w:val="00EE75AD"/>
    <w:rsid w:val="00EF7959"/>
    <w:rsid w:val="00F105AA"/>
    <w:rsid w:val="00F10F21"/>
    <w:rsid w:val="00F15791"/>
    <w:rsid w:val="00F423F2"/>
    <w:rsid w:val="00F5610B"/>
    <w:rsid w:val="00F84CBE"/>
    <w:rsid w:val="00FC739C"/>
    <w:rsid w:val="00FD68FD"/>
    <w:rsid w:val="00FE0E9B"/>
    <w:rsid w:val="00FE3041"/>
    <w:rsid w:val="00FE3F7B"/>
    <w:rsid w:val="00FF1ACB"/>
    <w:rsid w:val="00FF31D8"/>
    <w:rsid w:val="00FF4B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44731">
      <w:bodyDiv w:val="1"/>
      <w:marLeft w:val="0"/>
      <w:marRight w:val="0"/>
      <w:marTop w:val="0"/>
      <w:marBottom w:val="0"/>
      <w:divBdr>
        <w:top w:val="none" w:sz="0" w:space="0" w:color="auto"/>
        <w:left w:val="none" w:sz="0" w:space="0" w:color="auto"/>
        <w:bottom w:val="none" w:sz="0" w:space="0" w:color="auto"/>
        <w:right w:val="none" w:sz="0" w:space="0" w:color="auto"/>
      </w:divBdr>
    </w:div>
    <w:div w:id="1501966527">
      <w:bodyDiv w:val="1"/>
      <w:marLeft w:val="0"/>
      <w:marRight w:val="0"/>
      <w:marTop w:val="0"/>
      <w:marBottom w:val="0"/>
      <w:divBdr>
        <w:top w:val="none" w:sz="0" w:space="0" w:color="auto"/>
        <w:left w:val="none" w:sz="0" w:space="0" w:color="auto"/>
        <w:bottom w:val="none" w:sz="0" w:space="0" w:color="auto"/>
        <w:right w:val="none" w:sz="0" w:space="0" w:color="auto"/>
      </w:divBdr>
    </w:div>
    <w:div w:id="1563324401">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zu.edu.tw/admin/so/files/%E5%85%A7%E6%8E%A7%E6%96%87%E4%BB%B6/AA/AA-CP-04/AA-CP-04-CF0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dictionary.yahoo.com/search?ei=UTF-8&amp;p=propert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w.dictionary.yahoo.com/search?ei=UTF-8&amp;p=property" TargetMode="External"/><Relationship Id="rId4" Type="http://schemas.microsoft.com/office/2007/relationships/stylesWithEffects" Target="stylesWithEffects.xml"/><Relationship Id="rId9" Type="http://schemas.openxmlformats.org/officeDocument/2006/relationships/hyperlink" Target="http://www.yzu.edu.tw/admin/so/files/%E5%85%A7%E6%8E%A7%E6%96%87%E4%BB%B6/AA/AA-CP-04/AA-CP-04-CF04.pdf"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40F9F-4F4E-450A-B35F-16BD7B57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1257</Words>
  <Characters>7165</Characters>
  <Application>Microsoft Office Word</Application>
  <DocSecurity>0</DocSecurity>
  <Lines>59</Lines>
  <Paragraphs>16</Paragraphs>
  <ScaleCrop>false</ScaleCrop>
  <Company>SYNNEX</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陳玫燕</cp:lastModifiedBy>
  <cp:revision>11</cp:revision>
  <cp:lastPrinted>2019-03-05T06:47:00Z</cp:lastPrinted>
  <dcterms:created xsi:type="dcterms:W3CDTF">2018-11-19T03:38:00Z</dcterms:created>
  <dcterms:modified xsi:type="dcterms:W3CDTF">2019-05-17T02:31:00Z</dcterms:modified>
</cp:coreProperties>
</file>