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50" w:rsidRPr="001C4CBE" w:rsidRDefault="00E20850" w:rsidP="00E20850">
      <w:pPr>
        <w:spacing w:line="440" w:lineRule="exact"/>
        <w:jc w:val="center"/>
        <w:rPr>
          <w:rFonts w:eastAsia="標楷體"/>
          <w:b/>
          <w:sz w:val="40"/>
          <w:szCs w:val="40"/>
        </w:rPr>
      </w:pPr>
      <w:r w:rsidRPr="001C4CBE">
        <w:rPr>
          <w:rFonts w:eastAsia="標楷體"/>
          <w:b/>
          <w:sz w:val="40"/>
          <w:szCs w:val="40"/>
        </w:rPr>
        <w:t>元智大學教師升等審查意見表（甲表）</w:t>
      </w:r>
    </w:p>
    <w:p w:rsidR="00E20850" w:rsidRPr="001C4CBE" w:rsidRDefault="00E20850" w:rsidP="00E20850">
      <w:pPr>
        <w:spacing w:line="440" w:lineRule="exact"/>
        <w:rPr>
          <w:rFonts w:eastAsia="標楷體"/>
          <w:b/>
          <w:sz w:val="32"/>
          <w:szCs w:val="32"/>
        </w:rPr>
      </w:pPr>
    </w:p>
    <w:p w:rsidR="00D04161" w:rsidRDefault="00E20850" w:rsidP="00E20850">
      <w:pPr>
        <w:tabs>
          <w:tab w:val="left" w:pos="7655"/>
        </w:tabs>
        <w:spacing w:line="440" w:lineRule="exact"/>
        <w:rPr>
          <w:rFonts w:eastAsia="標楷體"/>
          <w:b/>
          <w:noProof/>
          <w:sz w:val="32"/>
          <w:szCs w:val="32"/>
          <w:lang w:eastAsia="zh-TW"/>
        </w:rPr>
        <w:sectPr w:rsidR="00D04161" w:rsidSect="001B47C5">
          <w:footerReference w:type="even" r:id="rId8"/>
          <w:footerReference w:type="default" r:id="rId9"/>
          <w:pgSz w:w="11906" w:h="16838"/>
          <w:pgMar w:top="851" w:right="851" w:bottom="851" w:left="851" w:header="851" w:footer="227" w:gutter="0"/>
          <w:pgNumType w:start="131"/>
          <w:cols w:space="425"/>
          <w:docGrid w:type="linesAndChars" w:linePitch="360"/>
        </w:sectPr>
      </w:pPr>
      <w:r w:rsidRPr="001C4CBE">
        <w:rPr>
          <w:rFonts w:eastAsia="標楷體"/>
          <w:b/>
          <w:sz w:val="32"/>
          <w:szCs w:val="32"/>
        </w:rPr>
        <w:t>審查類別</w:t>
      </w:r>
      <w:r w:rsidRPr="001C4CBE">
        <w:rPr>
          <w:rFonts w:eastAsia="標楷體"/>
          <w:b/>
          <w:sz w:val="32"/>
          <w:szCs w:val="32"/>
        </w:rPr>
        <w:t>:</w:t>
      </w:r>
      <w:r w:rsidRPr="001C4CBE">
        <w:rPr>
          <w:rFonts w:eastAsia="標楷體"/>
          <w:sz w:val="32"/>
          <w:szCs w:val="32"/>
        </w:rPr>
        <w:t xml:space="preserve"> </w:t>
      </w:r>
      <w:r w:rsidRPr="001C4CBE">
        <w:rPr>
          <w:rFonts w:eastAsia="標楷體"/>
          <w:sz w:val="32"/>
          <w:szCs w:val="32"/>
        </w:rPr>
        <w:t>應用研究型</w:t>
      </w:r>
      <w:r w:rsidRPr="001C4CBE">
        <w:rPr>
          <w:rFonts w:eastAsia="標楷體"/>
          <w:sz w:val="32"/>
          <w:szCs w:val="32"/>
        </w:rPr>
        <w:t>-</w:t>
      </w:r>
      <w:r w:rsidRPr="001C4CBE">
        <w:rPr>
          <w:rFonts w:eastAsia="標楷體"/>
          <w:sz w:val="32"/>
          <w:szCs w:val="32"/>
        </w:rPr>
        <w:t>技術報告</w:t>
      </w:r>
      <w:r w:rsidRPr="001C4CBE">
        <w:rPr>
          <w:rFonts w:eastAsia="標楷體"/>
          <w:b/>
          <w:sz w:val="32"/>
          <w:szCs w:val="32"/>
        </w:rPr>
        <w:t xml:space="preserve"> </w:t>
      </w:r>
      <w:r w:rsidRPr="001C4CBE">
        <w:rPr>
          <w:rFonts w:eastAsia="標楷體"/>
          <w:b/>
          <w:sz w:val="32"/>
          <w:szCs w:val="32"/>
        </w:rPr>
        <w:tab/>
      </w:r>
      <w:r w:rsidR="00D04161">
        <w:rPr>
          <w:rFonts w:eastAsia="標楷體"/>
          <w:b/>
          <w:noProof/>
          <w:sz w:val="32"/>
          <w:szCs w:val="32"/>
        </w:rPr>
        <w:t>審查編號</w:t>
      </w:r>
      <w:r w:rsidR="00B1237D">
        <w:rPr>
          <w:rFonts w:eastAsia="標楷體" w:hint="eastAsia"/>
          <w:b/>
          <w:noProof/>
          <w:sz w:val="32"/>
          <w:szCs w:val="32"/>
          <w:lang w:eastAsia="zh-TW"/>
        </w:rPr>
        <w:t>：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  <w:gridCol w:w="709"/>
        <w:gridCol w:w="1984"/>
        <w:gridCol w:w="709"/>
        <w:gridCol w:w="1134"/>
        <w:gridCol w:w="142"/>
        <w:gridCol w:w="992"/>
        <w:gridCol w:w="2977"/>
      </w:tblGrid>
      <w:tr w:rsidR="00E20850" w:rsidRPr="001C4CBE" w:rsidTr="001B47C5">
        <w:trPr>
          <w:trHeight w:val="68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ind w:left="57" w:right="57"/>
              <w:rPr>
                <w:rFonts w:eastAsia="標楷體"/>
                <w:noProof/>
                <w:spacing w:val="20"/>
                <w:sz w:val="28"/>
                <w:szCs w:val="28"/>
              </w:rPr>
            </w:pP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送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審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等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 xml:space="preserve"> </w:t>
            </w:r>
            <w:r w:rsidRPr="001C4CBE">
              <w:rPr>
                <w:rFonts w:eastAsia="標楷體"/>
                <w:noProof/>
                <w:spacing w:val="20"/>
                <w:sz w:val="28"/>
                <w:szCs w:val="28"/>
              </w:rPr>
              <w:t>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C4CB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20850" w:rsidRPr="001C4CBE" w:rsidTr="000C2ECE">
        <w:trPr>
          <w:cantSplit/>
          <w:trHeight w:val="680"/>
        </w:trPr>
        <w:tc>
          <w:tcPr>
            <w:tcW w:w="2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300" w:lineRule="exact"/>
              <w:ind w:left="28" w:right="28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1C4CBE">
              <w:rPr>
                <w:rFonts w:eastAsia="標楷體"/>
                <w:spacing w:val="-20"/>
                <w:sz w:val="28"/>
                <w:szCs w:val="28"/>
              </w:rPr>
              <w:t>代表作名稱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50" w:rsidRPr="001C4CBE" w:rsidRDefault="00E20850" w:rsidP="001B47C5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20850" w:rsidRPr="001C4CBE" w:rsidTr="001B47C5">
        <w:trPr>
          <w:cantSplit/>
          <w:trHeight w:val="1123"/>
        </w:trPr>
        <w:tc>
          <w:tcPr>
            <w:tcW w:w="106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0850" w:rsidRPr="001C4CBE" w:rsidRDefault="00E20850" w:rsidP="009C23C3">
            <w:pPr>
              <w:widowControl w:val="0"/>
              <w:numPr>
                <w:ilvl w:val="0"/>
                <w:numId w:val="3"/>
              </w:numPr>
              <w:spacing w:line="400" w:lineRule="exact"/>
              <w:ind w:rightChars="47" w:right="113"/>
              <w:jc w:val="both"/>
              <w:rPr>
                <w:rFonts w:eastAsia="標楷體"/>
              </w:rPr>
            </w:pPr>
            <w:r w:rsidRPr="001C4CBE">
              <w:rPr>
                <w:rFonts w:eastAsia="標楷體"/>
              </w:rPr>
              <w:t>本校尊重外審委員專業審查意見。</w:t>
            </w:r>
            <w:r w:rsidRPr="001C4CBE">
              <w:rPr>
                <w:rFonts w:eastAsia="標楷體"/>
                <w:b/>
              </w:rPr>
              <w:t>升等「研究」採評核等第，通過標準為：</w:t>
            </w:r>
            <w:r w:rsidRPr="001C4CBE">
              <w:rPr>
                <w:rFonts w:eastAsia="標楷體"/>
                <w:b/>
              </w:rPr>
              <w:br/>
            </w:r>
            <w:r w:rsidRPr="001C4CBE">
              <w:rPr>
                <w:rFonts w:eastAsia="標楷體"/>
                <w:b/>
              </w:rPr>
              <w:t>五位外審委員中，</w:t>
            </w:r>
            <w:r w:rsidR="009C23C3" w:rsidRPr="009C23C3">
              <w:rPr>
                <w:rFonts w:eastAsia="標楷體" w:hint="eastAsia"/>
                <w:b/>
              </w:rPr>
              <w:t>審查總評需達「三優」以上，另</w:t>
            </w:r>
            <w:r w:rsidR="00E82BA0">
              <w:rPr>
                <w:rFonts w:eastAsia="標楷體" w:hint="eastAsia"/>
                <w:b/>
                <w:lang w:eastAsia="zh-TW"/>
              </w:rPr>
              <w:t>參酌其餘</w:t>
            </w:r>
            <w:r w:rsidR="009C23C3" w:rsidRPr="009C23C3">
              <w:rPr>
                <w:rFonts w:eastAsia="標楷體" w:hint="eastAsia"/>
                <w:b/>
              </w:rPr>
              <w:t>外審委員評核等第，決定是否通過</w:t>
            </w:r>
            <w:r w:rsidRPr="001C4CBE">
              <w:rPr>
                <w:rFonts w:eastAsia="標楷體"/>
                <w:b/>
              </w:rPr>
              <w:t>。</w:t>
            </w:r>
          </w:p>
        </w:tc>
      </w:tr>
      <w:tr w:rsidR="00E20850" w:rsidRPr="001C4CBE" w:rsidTr="000C2ECE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評分項目</w:t>
            </w:r>
          </w:p>
          <w:p w:rsidR="00E20850" w:rsidRPr="001C4CBE" w:rsidRDefault="00E20850" w:rsidP="001B47C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及標準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10" w:right="510"/>
              <w:jc w:val="center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代表作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參考作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b/>
              </w:rPr>
            </w:pPr>
            <w:r w:rsidRPr="001C4CBE">
              <w:rPr>
                <w:rFonts w:eastAsia="標楷體"/>
              </w:rPr>
              <w:t>審查總評</w:t>
            </w:r>
          </w:p>
        </w:tc>
      </w:tr>
      <w:tr w:rsidR="00E20850" w:rsidRPr="001C4CBE" w:rsidTr="000C2ECE">
        <w:trPr>
          <w:cantSplit/>
          <w:trHeight w:val="977"/>
        </w:trPr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240" w:lineRule="exact"/>
              <w:ind w:leftChars="-2" w:left="-5" w:firstLine="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研發理念與學理基礎</w:t>
            </w:r>
          </w:p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  <w:sz w:val="20"/>
              </w:rPr>
              <w:t>（研發或創作理念之創新與所依據之基本學理）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主題內容與方法技巧</w:t>
            </w:r>
          </w:p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（可包括研發或創作主題之詳細內容、分析推理、技術創新或突破、採用之方法或技巧之說明等）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b/>
              </w:rPr>
            </w:pPr>
            <w:r w:rsidRPr="001C4CBE">
              <w:rPr>
                <w:rFonts w:eastAsia="標楷體"/>
                <w:b/>
              </w:rPr>
              <w:t>成果貢獻</w:t>
            </w:r>
          </w:p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（研發或創作成果之創新性、可行性、前瞻性或重要性，在實務應用上之價值及在該專業或產業之具體貢獻）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/>
              <w:rPr>
                <w:rFonts w:eastAsia="標楷體"/>
              </w:rPr>
            </w:pPr>
          </w:p>
        </w:tc>
      </w:tr>
      <w:tr w:rsidR="00E20850" w:rsidRPr="001C4CBE" w:rsidTr="000C2ECE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教授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10%</w:t>
            </w:r>
          </w:p>
        </w:tc>
        <w:tc>
          <w:tcPr>
            <w:tcW w:w="1984" w:type="dxa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10%</w:t>
            </w:r>
          </w:p>
        </w:tc>
        <w:tc>
          <w:tcPr>
            <w:tcW w:w="1985" w:type="dxa"/>
            <w:gridSpan w:val="3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30%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</w:rPr>
            </w:pPr>
            <w:r w:rsidRPr="001C4CBE">
              <w:rPr>
                <w:rFonts w:eastAsia="標楷體"/>
                <w:sz w:val="24"/>
              </w:rPr>
              <w:t>50%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widowControl w:val="0"/>
              <w:snapToGrid w:val="0"/>
              <w:spacing w:beforeLines="50" w:before="180" w:afterLines="50" w:after="180" w:line="300" w:lineRule="exact"/>
              <w:rPr>
                <w:rFonts w:eastAsia="標楷體"/>
              </w:rPr>
            </w:pP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優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佳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普通</w:t>
            </w:r>
            <w:r w:rsidRPr="001C4CBE">
              <w:rPr>
                <w:rFonts w:eastAsia="標楷體"/>
              </w:rPr>
              <w:t xml:space="preserve"> </w:t>
            </w:r>
            <w:r w:rsidRPr="001C4CBE">
              <w:rPr>
                <w:rFonts w:eastAsia="標楷體"/>
              </w:rPr>
              <w:sym w:font="Wingdings 2" w:char="F0A3"/>
            </w:r>
            <w:r w:rsidRPr="001C4CBE">
              <w:rPr>
                <w:rFonts w:eastAsia="標楷體"/>
              </w:rPr>
              <w:t>待改進</w:t>
            </w:r>
          </w:p>
        </w:tc>
      </w:tr>
      <w:tr w:rsidR="00E20850" w:rsidRPr="001C4CBE" w:rsidTr="000C2ECE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副教授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10%</w:t>
            </w:r>
          </w:p>
        </w:tc>
        <w:tc>
          <w:tcPr>
            <w:tcW w:w="1984" w:type="dxa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10%</w:t>
            </w:r>
          </w:p>
        </w:tc>
        <w:tc>
          <w:tcPr>
            <w:tcW w:w="1985" w:type="dxa"/>
            <w:gridSpan w:val="3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30%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50%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20850" w:rsidRPr="001C4CBE" w:rsidTr="000C2ECE">
        <w:trPr>
          <w:cantSplit/>
          <w:trHeight w:val="690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1C4CBE">
              <w:rPr>
                <w:rFonts w:eastAsia="標楷體"/>
              </w:rPr>
              <w:t>助理教授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15%</w:t>
            </w:r>
          </w:p>
        </w:tc>
        <w:tc>
          <w:tcPr>
            <w:tcW w:w="1984" w:type="dxa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15%</w:t>
            </w:r>
          </w:p>
        </w:tc>
        <w:tc>
          <w:tcPr>
            <w:tcW w:w="1985" w:type="dxa"/>
            <w:gridSpan w:val="3"/>
            <w:vAlign w:val="center"/>
          </w:tcPr>
          <w:p w:rsidR="00E20850" w:rsidRPr="001C4CBE" w:rsidRDefault="00E20850" w:rsidP="001B47C5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30%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40%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20850" w:rsidRPr="001C4CBE" w:rsidTr="000C2ECE">
        <w:trPr>
          <w:cantSplit/>
          <w:trHeight w:val="1134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審查人簽章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審畢日期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50" w:rsidRPr="001C4CBE" w:rsidRDefault="00E20850" w:rsidP="001B47C5">
            <w:pPr>
              <w:snapToGrid w:val="0"/>
              <w:spacing w:line="300" w:lineRule="exact"/>
              <w:ind w:left="170" w:right="113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年　　　月　　　日</w:t>
            </w:r>
          </w:p>
        </w:tc>
      </w:tr>
    </w:tbl>
    <w:p w:rsidR="00E20850" w:rsidRPr="001C4CBE" w:rsidRDefault="00E20850" w:rsidP="00E20850">
      <w:pPr>
        <w:adjustRightInd w:val="0"/>
        <w:snapToGrid w:val="0"/>
        <w:spacing w:line="280" w:lineRule="exact"/>
        <w:ind w:rightChars="-289" w:right="-694"/>
        <w:jc w:val="both"/>
        <w:rPr>
          <w:rFonts w:eastAsia="標楷體"/>
        </w:rPr>
      </w:pPr>
    </w:p>
    <w:p w:rsidR="00E20850" w:rsidRPr="001C4CBE" w:rsidRDefault="00E20850" w:rsidP="00E20850">
      <w:pPr>
        <w:adjustRightInd w:val="0"/>
        <w:snapToGrid w:val="0"/>
        <w:spacing w:line="280" w:lineRule="exact"/>
        <w:ind w:rightChars="-289" w:right="-694"/>
        <w:jc w:val="both"/>
        <w:rPr>
          <w:rFonts w:eastAsia="標楷體"/>
        </w:rPr>
      </w:pPr>
      <w:r w:rsidRPr="001C4CBE">
        <w:rPr>
          <w:rFonts w:ascii="新細明體" w:eastAsia="新細明體" w:hAnsi="新細明體" w:cs="新細明體" w:hint="eastAsia"/>
        </w:rPr>
        <w:t>※</w:t>
      </w:r>
      <w:r w:rsidRPr="001C4CBE">
        <w:rPr>
          <w:rFonts w:eastAsia="標楷體"/>
        </w:rPr>
        <w:t xml:space="preserve"> </w:t>
      </w:r>
      <w:r w:rsidRPr="001C4CBE">
        <w:rPr>
          <w:rFonts w:eastAsia="標楷體"/>
        </w:rPr>
        <w:t>審查評定基準：</w:t>
      </w:r>
    </w:p>
    <w:p w:rsidR="00E20850" w:rsidRPr="001C4CBE" w:rsidRDefault="00E20850" w:rsidP="00E20850">
      <w:pPr>
        <w:widowControl w:val="0"/>
        <w:numPr>
          <w:ilvl w:val="0"/>
          <w:numId w:val="6"/>
        </w:numPr>
        <w:snapToGrid w:val="0"/>
        <w:spacing w:line="280" w:lineRule="exact"/>
        <w:ind w:left="567" w:hanging="284"/>
        <w:rPr>
          <w:rFonts w:eastAsia="標楷體"/>
        </w:rPr>
      </w:pPr>
      <w:r w:rsidRPr="001C4CBE">
        <w:rPr>
          <w:rFonts w:eastAsia="標楷體"/>
        </w:rPr>
        <w:t>教授：持續從事學術、技術或實務研發，並應在該專業或產業及跨領域內有獨創及持續性著作或研發成果，且具有重要具體之貢獻者。</w:t>
      </w:r>
    </w:p>
    <w:p w:rsidR="00E20850" w:rsidRPr="001C4CBE" w:rsidRDefault="00E20850" w:rsidP="00E20850">
      <w:pPr>
        <w:widowControl w:val="0"/>
        <w:numPr>
          <w:ilvl w:val="0"/>
          <w:numId w:val="6"/>
        </w:numPr>
        <w:snapToGrid w:val="0"/>
        <w:spacing w:line="280" w:lineRule="exact"/>
        <w:ind w:left="567" w:hanging="284"/>
        <w:rPr>
          <w:rFonts w:eastAsia="標楷體"/>
        </w:rPr>
      </w:pPr>
      <w:r w:rsidRPr="001C4CBE">
        <w:rPr>
          <w:rFonts w:eastAsia="標楷體"/>
        </w:rPr>
        <w:t>副教授：持續從事學術、技術或實務研發，並應在該專業或產業領域內有持續性著作或研發成果，且具有具體之貢獻者。</w:t>
      </w:r>
    </w:p>
    <w:p w:rsidR="00E20850" w:rsidRPr="001C4CBE" w:rsidRDefault="00E20850" w:rsidP="00E20850">
      <w:pPr>
        <w:widowControl w:val="0"/>
        <w:numPr>
          <w:ilvl w:val="0"/>
          <w:numId w:val="6"/>
        </w:numPr>
        <w:snapToGrid w:val="0"/>
        <w:spacing w:line="280" w:lineRule="exact"/>
        <w:ind w:left="567" w:hanging="284"/>
        <w:rPr>
          <w:rFonts w:eastAsia="標楷體"/>
        </w:rPr>
      </w:pPr>
      <w:r w:rsidRPr="001C4CBE">
        <w:rPr>
          <w:rFonts w:eastAsia="標楷體"/>
        </w:rPr>
        <w:t>助理教授：持續從事學術、技術或實務研發，其研發成果貢獻良好並能顯示確實具有獨立研發之能力者。</w:t>
      </w:r>
    </w:p>
    <w:p w:rsidR="00E20850" w:rsidRPr="001C4CBE" w:rsidRDefault="00E20850" w:rsidP="00E20850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</w:rPr>
      </w:pPr>
    </w:p>
    <w:p w:rsidR="00E20850" w:rsidRPr="001C4CBE" w:rsidRDefault="00E20850" w:rsidP="00E20850">
      <w:pPr>
        <w:adjustRightInd w:val="0"/>
        <w:snapToGrid w:val="0"/>
        <w:spacing w:line="280" w:lineRule="exact"/>
        <w:ind w:left="960" w:rightChars="58" w:right="139" w:hangingChars="400" w:hanging="960"/>
        <w:jc w:val="both"/>
        <w:rPr>
          <w:rFonts w:eastAsia="標楷體"/>
          <w:sz w:val="40"/>
        </w:rPr>
      </w:pPr>
      <w:r w:rsidRPr="001C4CBE">
        <w:rPr>
          <w:rFonts w:ascii="新細明體" w:eastAsia="新細明體" w:hAnsi="新細明體" w:cs="新細明體" w:hint="eastAsia"/>
        </w:rPr>
        <w:t>※</w:t>
      </w:r>
      <w:r w:rsidRPr="001C4CBE">
        <w:rPr>
          <w:rFonts w:eastAsia="標楷體"/>
        </w:rPr>
        <w:t>附註：送審人自取得現職教師資格起至送審學期止之研究成果，得自行擇一為代表研究成果；其屬系列之相關研究者，得合併為代表研究成果，至多五篇，其餘列為參考研究成果（類別包括學術研究、產學應用技術報告、教學實務技術報告、藝術作品及體育成就技術報告）。</w:t>
      </w:r>
    </w:p>
    <w:p w:rsidR="00E20850" w:rsidRDefault="00E20850" w:rsidP="00E20850">
      <w:pPr>
        <w:spacing w:line="280" w:lineRule="exact"/>
        <w:jc w:val="center"/>
        <w:rPr>
          <w:rFonts w:eastAsia="標楷體"/>
          <w:sz w:val="40"/>
          <w:szCs w:val="40"/>
          <w:lang w:eastAsia="zh-TW"/>
        </w:rPr>
      </w:pPr>
    </w:p>
    <w:p w:rsidR="00F61D5B" w:rsidRDefault="00F61D5B" w:rsidP="00E20850">
      <w:pPr>
        <w:spacing w:line="280" w:lineRule="exact"/>
        <w:jc w:val="center"/>
        <w:rPr>
          <w:rFonts w:eastAsia="標楷體"/>
          <w:sz w:val="40"/>
          <w:szCs w:val="40"/>
          <w:lang w:eastAsia="zh-TW"/>
        </w:rPr>
      </w:pPr>
    </w:p>
    <w:p w:rsidR="00F61D5B" w:rsidRDefault="00F61D5B" w:rsidP="00E20850">
      <w:pPr>
        <w:spacing w:line="280" w:lineRule="exact"/>
        <w:jc w:val="center"/>
        <w:rPr>
          <w:rFonts w:eastAsia="標楷體"/>
          <w:sz w:val="40"/>
          <w:szCs w:val="40"/>
          <w:lang w:eastAsia="zh-TW"/>
        </w:rPr>
      </w:pPr>
    </w:p>
    <w:p w:rsidR="00F61D5B" w:rsidRDefault="00F61D5B" w:rsidP="00E20850">
      <w:pPr>
        <w:spacing w:line="280" w:lineRule="exact"/>
        <w:jc w:val="center"/>
        <w:rPr>
          <w:rFonts w:eastAsia="標楷體"/>
          <w:sz w:val="40"/>
          <w:szCs w:val="40"/>
          <w:lang w:eastAsia="zh-TW"/>
        </w:rPr>
      </w:pPr>
    </w:p>
    <w:p w:rsidR="00F61D5B" w:rsidRDefault="00F61D5B" w:rsidP="00E20850">
      <w:pPr>
        <w:spacing w:line="280" w:lineRule="exact"/>
        <w:jc w:val="center"/>
        <w:rPr>
          <w:rFonts w:eastAsia="標楷體"/>
          <w:sz w:val="40"/>
          <w:szCs w:val="40"/>
          <w:lang w:eastAsia="zh-TW"/>
        </w:rPr>
      </w:pPr>
    </w:p>
    <w:p w:rsidR="00F61D5B" w:rsidRPr="002A0A61" w:rsidRDefault="007163C7" w:rsidP="007163C7">
      <w:pPr>
        <w:adjustRightInd w:val="0"/>
        <w:snapToGrid w:val="0"/>
        <w:spacing w:line="280" w:lineRule="exact"/>
        <w:ind w:left="826" w:rightChars="58" w:right="139" w:hangingChars="413" w:hanging="826"/>
        <w:jc w:val="right"/>
        <w:rPr>
          <w:rFonts w:eastAsia="標楷體"/>
          <w:sz w:val="40"/>
          <w:szCs w:val="40"/>
          <w:lang w:eastAsia="zh-TW"/>
        </w:rPr>
      </w:pPr>
      <w:r>
        <w:rPr>
          <w:rFonts w:eastAsiaTheme="minorEastAsia"/>
          <w:color w:val="auto"/>
          <w:sz w:val="20"/>
          <w:szCs w:val="20"/>
          <w:lang w:eastAsia="zh-TW"/>
        </w:rPr>
        <w:t>(10</w:t>
      </w:r>
      <w:r>
        <w:rPr>
          <w:rFonts w:eastAsiaTheme="minorEastAsia" w:hint="eastAsia"/>
          <w:color w:val="auto"/>
          <w:sz w:val="20"/>
          <w:szCs w:val="20"/>
          <w:lang w:eastAsia="zh-TW"/>
        </w:rPr>
        <w:t>8</w:t>
      </w:r>
      <w:r>
        <w:rPr>
          <w:rFonts w:eastAsiaTheme="minorEastAsia"/>
          <w:color w:val="auto"/>
          <w:sz w:val="20"/>
          <w:szCs w:val="20"/>
          <w:lang w:eastAsia="zh-TW"/>
        </w:rPr>
        <w:t>-0</w:t>
      </w:r>
      <w:r>
        <w:rPr>
          <w:rFonts w:eastAsiaTheme="minorEastAsia" w:hint="eastAsia"/>
          <w:color w:val="auto"/>
          <w:sz w:val="20"/>
          <w:szCs w:val="20"/>
          <w:lang w:eastAsia="zh-TW"/>
        </w:rPr>
        <w:t>3</w:t>
      </w:r>
      <w:r>
        <w:rPr>
          <w:rFonts w:eastAsiaTheme="minorEastAsia"/>
          <w:color w:val="auto"/>
          <w:sz w:val="20"/>
          <w:szCs w:val="20"/>
          <w:lang w:eastAsia="zh-TW"/>
        </w:rPr>
        <w:t>)</w:t>
      </w:r>
      <w:r>
        <w:rPr>
          <w:rFonts w:ascii="微軟正黑體" w:eastAsia="微軟正黑體" w:cs="微軟正黑體" w:hint="eastAsia"/>
          <w:color w:val="auto"/>
          <w:sz w:val="20"/>
          <w:szCs w:val="20"/>
          <w:lang w:eastAsia="zh-TW"/>
        </w:rPr>
        <w:t>校教師評審委員會議修訂通過</w:t>
      </w:r>
    </w:p>
    <w:p w:rsidR="00027CCE" w:rsidRDefault="00027CCE" w:rsidP="00027CCE">
      <w:pPr>
        <w:rPr>
          <w:rFonts w:eastAsia="新細明體"/>
          <w:color w:val="A50021"/>
          <w:sz w:val="22"/>
          <w:szCs w:val="22"/>
          <w:lang w:eastAsia="zh-TW"/>
        </w:rPr>
      </w:pPr>
      <w:bookmarkStart w:id="0" w:name="_GoBack"/>
      <w:bookmarkEnd w:id="0"/>
      <w:r>
        <w:rPr>
          <w:rFonts w:eastAsia="新細明體" w:cs="新細明體" w:hint="eastAsia"/>
          <w:color w:val="A50021"/>
        </w:rPr>
        <w:t>※</w:t>
      </w:r>
      <w:r>
        <w:rPr>
          <w:rFonts w:eastAsia="新細明體" w:hint="eastAsia"/>
          <w:color w:val="A50021"/>
          <w:sz w:val="22"/>
          <w:szCs w:val="22"/>
          <w:lang w:eastAsia="zh-TW"/>
        </w:rPr>
        <w:t>聯絡電話：</w:t>
      </w:r>
      <w:r>
        <w:rPr>
          <w:rFonts w:eastAsia="新細明體"/>
          <w:color w:val="A50021"/>
          <w:sz w:val="22"/>
          <w:szCs w:val="22"/>
          <w:lang w:eastAsia="zh-TW"/>
        </w:rPr>
        <w:t xml:space="preserve">(03)4638800 </w:t>
      </w:r>
      <w:r>
        <w:rPr>
          <w:rFonts w:eastAsia="新細明體" w:hint="eastAsia"/>
          <w:color w:val="A50021"/>
          <w:sz w:val="22"/>
          <w:szCs w:val="22"/>
          <w:lang w:eastAsia="zh-TW"/>
        </w:rPr>
        <w:t>分機</w:t>
      </w:r>
      <w:r>
        <w:rPr>
          <w:rFonts w:eastAsia="新細明體"/>
          <w:color w:val="A50021"/>
          <w:sz w:val="22"/>
          <w:szCs w:val="22"/>
          <w:lang w:eastAsia="zh-TW"/>
        </w:rPr>
        <w:t xml:space="preserve">2221  </w:t>
      </w:r>
      <w:r>
        <w:rPr>
          <w:rFonts w:eastAsia="新細明體" w:hint="eastAsia"/>
          <w:color w:val="A50021"/>
          <w:sz w:val="22"/>
          <w:szCs w:val="22"/>
          <w:lang w:eastAsia="zh-TW"/>
        </w:rPr>
        <w:t>聯絡人：呂韋蒨小姐</w:t>
      </w:r>
      <w:r>
        <w:rPr>
          <w:rFonts w:eastAsia="新細明體"/>
          <w:color w:val="A50021"/>
          <w:sz w:val="22"/>
          <w:szCs w:val="22"/>
          <w:lang w:eastAsia="zh-TW"/>
        </w:rPr>
        <w:t xml:space="preserve"> (pinkylu@saturn.yzu.edu.tw)</w:t>
      </w:r>
    </w:p>
    <w:p w:rsidR="00027CCE" w:rsidRPr="00027CCE" w:rsidRDefault="00027CCE" w:rsidP="00E20850">
      <w:pPr>
        <w:spacing w:line="280" w:lineRule="exact"/>
        <w:jc w:val="center"/>
        <w:rPr>
          <w:rFonts w:eastAsia="標楷體" w:hint="eastAsia"/>
          <w:sz w:val="40"/>
          <w:szCs w:val="40"/>
          <w:lang w:eastAsia="zh-TW"/>
        </w:rPr>
        <w:sectPr w:rsidR="00027CCE" w:rsidRPr="00027CCE" w:rsidSect="00D04161">
          <w:type w:val="continuous"/>
          <w:pgSz w:w="11906" w:h="16838"/>
          <w:pgMar w:top="851" w:right="851" w:bottom="851" w:left="851" w:header="851" w:footer="227" w:gutter="0"/>
          <w:pgNumType w:start="131"/>
          <w:cols w:space="425"/>
          <w:docGrid w:type="linesAndChars" w:linePitch="360"/>
        </w:sectPr>
      </w:pPr>
    </w:p>
    <w:p w:rsidR="00E20850" w:rsidRPr="001C4CBE" w:rsidRDefault="00E20850" w:rsidP="00E20850">
      <w:pPr>
        <w:spacing w:line="440" w:lineRule="exact"/>
        <w:jc w:val="center"/>
        <w:rPr>
          <w:rFonts w:eastAsia="標楷體"/>
          <w:b/>
          <w:sz w:val="40"/>
          <w:szCs w:val="40"/>
        </w:rPr>
      </w:pPr>
      <w:r w:rsidRPr="001C4CBE">
        <w:rPr>
          <w:rFonts w:eastAsia="標楷體"/>
          <w:b/>
          <w:sz w:val="40"/>
          <w:szCs w:val="40"/>
        </w:rPr>
        <w:lastRenderedPageBreak/>
        <w:t>元智大學教師升等審查意見表（乙表）</w:t>
      </w:r>
    </w:p>
    <w:p w:rsidR="00E20850" w:rsidRPr="001C4CBE" w:rsidRDefault="00E20850" w:rsidP="00E20850">
      <w:pPr>
        <w:spacing w:line="440" w:lineRule="exact"/>
        <w:rPr>
          <w:rFonts w:eastAsia="標楷體"/>
          <w:b/>
          <w:sz w:val="32"/>
          <w:szCs w:val="32"/>
        </w:rPr>
      </w:pPr>
    </w:p>
    <w:p w:rsidR="00E20850" w:rsidRPr="001C4CBE" w:rsidRDefault="00E20850" w:rsidP="00E20850">
      <w:pPr>
        <w:tabs>
          <w:tab w:val="left" w:pos="7655"/>
        </w:tabs>
        <w:spacing w:line="440" w:lineRule="exact"/>
        <w:rPr>
          <w:rFonts w:eastAsia="標楷體"/>
          <w:sz w:val="32"/>
          <w:szCs w:val="32"/>
        </w:rPr>
        <w:sectPr w:rsidR="00E20850" w:rsidRPr="001C4CBE" w:rsidSect="001B47C5">
          <w:pgSz w:w="11906" w:h="16838"/>
          <w:pgMar w:top="851" w:right="851" w:bottom="851" w:left="851" w:header="851" w:footer="227" w:gutter="0"/>
          <w:pgNumType w:start="132"/>
          <w:cols w:space="425"/>
          <w:docGrid w:type="linesAndChars" w:linePitch="360"/>
        </w:sectPr>
      </w:pPr>
      <w:r w:rsidRPr="001C4CBE">
        <w:rPr>
          <w:rFonts w:eastAsia="標楷體"/>
          <w:b/>
          <w:sz w:val="32"/>
          <w:szCs w:val="32"/>
        </w:rPr>
        <w:t>審查類別</w:t>
      </w:r>
      <w:r w:rsidRPr="001C4CBE">
        <w:rPr>
          <w:rFonts w:eastAsia="標楷體"/>
          <w:b/>
          <w:sz w:val="32"/>
          <w:szCs w:val="32"/>
        </w:rPr>
        <w:t>:</w:t>
      </w:r>
      <w:r w:rsidRPr="001C4CBE">
        <w:rPr>
          <w:rFonts w:eastAsia="標楷體"/>
          <w:sz w:val="32"/>
          <w:szCs w:val="32"/>
        </w:rPr>
        <w:t xml:space="preserve"> </w:t>
      </w:r>
      <w:r w:rsidRPr="001C4CBE">
        <w:rPr>
          <w:rFonts w:eastAsia="標楷體"/>
          <w:sz w:val="32"/>
          <w:szCs w:val="32"/>
        </w:rPr>
        <w:t>應用研究型</w:t>
      </w:r>
      <w:r w:rsidRPr="001C4CBE">
        <w:rPr>
          <w:rFonts w:eastAsia="標楷體"/>
          <w:sz w:val="32"/>
          <w:szCs w:val="32"/>
        </w:rPr>
        <w:t>-</w:t>
      </w:r>
      <w:r w:rsidRPr="001C4CBE">
        <w:rPr>
          <w:rFonts w:eastAsia="標楷體"/>
          <w:sz w:val="32"/>
          <w:szCs w:val="32"/>
        </w:rPr>
        <w:t>技術報告</w:t>
      </w:r>
      <w:r w:rsidRPr="001C4CBE">
        <w:rPr>
          <w:rFonts w:eastAsia="標楷體"/>
          <w:sz w:val="32"/>
          <w:szCs w:val="32"/>
        </w:rPr>
        <w:t xml:space="preserve"> </w:t>
      </w:r>
      <w:r w:rsidRPr="001C4CBE">
        <w:rPr>
          <w:rFonts w:eastAsia="標楷體"/>
          <w:sz w:val="32"/>
          <w:szCs w:val="32"/>
        </w:rPr>
        <w:tab/>
      </w:r>
      <w:r w:rsidRPr="001C4CBE">
        <w:rPr>
          <w:rFonts w:eastAsia="標楷體"/>
          <w:b/>
          <w:noProof/>
          <w:sz w:val="32"/>
          <w:szCs w:val="32"/>
        </w:rPr>
        <w:t>審查編號：</w:t>
      </w:r>
      <w:r w:rsidRPr="001C4CBE">
        <w:rPr>
          <w:rFonts w:eastAsia="標楷體"/>
          <w:noProof/>
          <w:sz w:val="32"/>
          <w:szCs w:val="32"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425"/>
        <w:gridCol w:w="1276"/>
        <w:gridCol w:w="4111"/>
      </w:tblGrid>
      <w:tr w:rsidR="00E20850" w:rsidRPr="001C4CBE" w:rsidTr="001B47C5">
        <w:trPr>
          <w:cantSplit/>
          <w:trHeight w:val="680"/>
        </w:trPr>
        <w:tc>
          <w:tcPr>
            <w:tcW w:w="1620" w:type="dxa"/>
            <w:vAlign w:val="center"/>
          </w:tcPr>
          <w:p w:rsidR="00E20850" w:rsidRPr="001C4CBE" w:rsidRDefault="00E20850" w:rsidP="001B47C5">
            <w:pPr>
              <w:spacing w:line="240" w:lineRule="exact"/>
              <w:ind w:left="57" w:right="57"/>
              <w:jc w:val="distribute"/>
              <w:rPr>
                <w:rFonts w:eastAsia="標楷體"/>
                <w:noProof/>
                <w:sz w:val="28"/>
                <w:szCs w:val="28"/>
              </w:rPr>
            </w:pPr>
            <w:r w:rsidRPr="001C4CBE">
              <w:rPr>
                <w:rFonts w:eastAsia="標楷體"/>
                <w:noProof/>
                <w:sz w:val="28"/>
                <w:szCs w:val="28"/>
              </w:rPr>
              <w:t>送審等級</w:t>
            </w:r>
          </w:p>
        </w:tc>
        <w:tc>
          <w:tcPr>
            <w:tcW w:w="3086" w:type="dxa"/>
            <w:vAlign w:val="center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0850" w:rsidRPr="001C4CBE" w:rsidRDefault="00E20850" w:rsidP="001B47C5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C4CB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20850" w:rsidRPr="001C4CBE" w:rsidTr="001B47C5">
        <w:trPr>
          <w:cantSplit/>
          <w:trHeight w:val="680"/>
        </w:trPr>
        <w:tc>
          <w:tcPr>
            <w:tcW w:w="1620" w:type="dxa"/>
            <w:vAlign w:val="center"/>
          </w:tcPr>
          <w:p w:rsidR="00E20850" w:rsidRPr="001C4CBE" w:rsidRDefault="00E20850" w:rsidP="001B47C5">
            <w:pPr>
              <w:spacing w:line="240" w:lineRule="exact"/>
              <w:ind w:left="28" w:right="28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1C4CBE">
              <w:rPr>
                <w:rFonts w:eastAsia="標楷體"/>
                <w:spacing w:val="-20"/>
                <w:sz w:val="28"/>
                <w:szCs w:val="28"/>
              </w:rPr>
              <w:t>代表作名稱</w:t>
            </w:r>
          </w:p>
        </w:tc>
        <w:tc>
          <w:tcPr>
            <w:tcW w:w="8898" w:type="dxa"/>
            <w:gridSpan w:val="4"/>
            <w:vAlign w:val="center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20850" w:rsidRPr="001C4CBE" w:rsidTr="00F61D5B">
        <w:trPr>
          <w:cantSplit/>
          <w:trHeight w:val="5644"/>
        </w:trPr>
        <w:tc>
          <w:tcPr>
            <w:tcW w:w="10518" w:type="dxa"/>
            <w:gridSpan w:val="5"/>
          </w:tcPr>
          <w:p w:rsidR="00E20850" w:rsidRPr="001C4CBE" w:rsidRDefault="00E20850" w:rsidP="001B47C5">
            <w:pPr>
              <w:spacing w:line="240" w:lineRule="exact"/>
              <w:rPr>
                <w:rFonts w:eastAsia="標楷體"/>
              </w:rPr>
            </w:pPr>
            <w:r w:rsidRPr="001C4CBE">
              <w:rPr>
                <w:rFonts w:eastAsia="標楷體"/>
              </w:rPr>
              <w:t>審查意見：</w:t>
            </w:r>
          </w:p>
          <w:p w:rsidR="00E20850" w:rsidRPr="001C4CBE" w:rsidRDefault="00E20850" w:rsidP="001B47C5">
            <w:pPr>
              <w:spacing w:line="240" w:lineRule="exact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說明：</w:t>
            </w:r>
            <w:r w:rsidRPr="001C4CBE">
              <w:rPr>
                <w:rFonts w:eastAsia="標楷體"/>
                <w:sz w:val="20"/>
              </w:rPr>
              <w:t>1.</w:t>
            </w:r>
            <w:r w:rsidRPr="001C4CBE">
              <w:rPr>
                <w:rFonts w:eastAsia="標楷體"/>
                <w:sz w:val="20"/>
              </w:rPr>
              <w:t>審查意見請勿僅以送審人投稿期刊之等級、排名、</w:t>
            </w:r>
            <w:r w:rsidRPr="001C4CBE">
              <w:rPr>
                <w:rFonts w:eastAsia="標楷體"/>
                <w:sz w:val="20"/>
              </w:rPr>
              <w:t>Impact Factor</w:t>
            </w:r>
            <w:r w:rsidRPr="001C4CBE">
              <w:rPr>
                <w:rFonts w:eastAsia="標楷體"/>
                <w:sz w:val="20"/>
              </w:rPr>
              <w:t>等項目為審查基準。</w:t>
            </w:r>
          </w:p>
          <w:p w:rsidR="00E20850" w:rsidRPr="001C4CBE" w:rsidRDefault="00E20850" w:rsidP="001B47C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2.</w:t>
            </w:r>
            <w:r w:rsidRPr="001C4CBE">
              <w:rPr>
                <w:rFonts w:eastAsia="標楷體"/>
                <w:sz w:val="20"/>
              </w:rPr>
              <w:t>審查意見請分別就代表作及參考作具體審查及撰寫審查意見，並請勾選優缺點。</w:t>
            </w:r>
          </w:p>
          <w:p w:rsidR="00E20850" w:rsidRPr="001C4CBE" w:rsidRDefault="00E20850" w:rsidP="001B47C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3.</w:t>
            </w:r>
            <w:r w:rsidRPr="001C4CBE">
              <w:rPr>
                <w:rFonts w:eastAsia="標楷體"/>
                <w:sz w:val="20"/>
              </w:rPr>
              <w:t>前述意見建議以條列方式敘述，並以</w:t>
            </w:r>
            <w:r w:rsidRPr="001C4CBE">
              <w:rPr>
                <w:rFonts w:eastAsia="標楷體"/>
                <w:sz w:val="20"/>
              </w:rPr>
              <w:t>A4</w:t>
            </w:r>
            <w:r w:rsidRPr="001C4CBE">
              <w:rPr>
                <w:rFonts w:eastAsia="標楷體"/>
                <w:sz w:val="20"/>
              </w:rPr>
              <w:t>紙電腦打字。</w:t>
            </w:r>
          </w:p>
          <w:p w:rsidR="00E20850" w:rsidRPr="001C4CBE" w:rsidRDefault="00E20850" w:rsidP="001B47C5">
            <w:pPr>
              <w:spacing w:line="240" w:lineRule="exact"/>
              <w:ind w:leftChars="246" w:left="708" w:hangingChars="59" w:hanging="118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4.</w:t>
            </w:r>
            <w:r w:rsidRPr="001C4CBE">
              <w:rPr>
                <w:rFonts w:eastAsia="標楷體"/>
                <w:sz w:val="20"/>
              </w:rPr>
              <w:t>審查委員於乙表如勾選缺點欄位之「非個人原創性</w:t>
            </w:r>
            <w:r w:rsidRPr="001C4CBE">
              <w:rPr>
                <w:rFonts w:eastAsia="標楷體"/>
                <w:sz w:val="20"/>
              </w:rPr>
              <w:t>…</w:t>
            </w:r>
            <w:r w:rsidRPr="001C4CBE">
              <w:rPr>
                <w:rFonts w:eastAsia="標楷體"/>
                <w:sz w:val="20"/>
              </w:rPr>
              <w:t>」、「代表著作為學位論文</w:t>
            </w:r>
            <w:r w:rsidRPr="001C4CBE">
              <w:rPr>
                <w:rFonts w:eastAsia="標楷體"/>
                <w:sz w:val="20"/>
              </w:rPr>
              <w:t>…</w:t>
            </w:r>
            <w:r w:rsidRPr="001C4CBE">
              <w:rPr>
                <w:rFonts w:eastAsia="標楷體"/>
                <w:sz w:val="20"/>
              </w:rPr>
              <w:t>」及「涉及抄襲或違反其他學術倫理情事」等</w:t>
            </w:r>
            <w:r w:rsidRPr="001C4CBE">
              <w:rPr>
                <w:rFonts w:eastAsia="標楷體"/>
                <w:sz w:val="20"/>
              </w:rPr>
              <w:t>3</w:t>
            </w:r>
            <w:r w:rsidRPr="001C4CBE">
              <w:rPr>
                <w:rFonts w:eastAsia="標楷體"/>
                <w:sz w:val="20"/>
              </w:rPr>
              <w:t>項之一者，應評定為「待改進」。</w:t>
            </w:r>
          </w:p>
          <w:p w:rsidR="00E20850" w:rsidRPr="001C4CBE" w:rsidRDefault="00E20850" w:rsidP="001B47C5">
            <w:pPr>
              <w:spacing w:line="240" w:lineRule="exact"/>
              <w:ind w:firstLineChars="295" w:firstLine="590"/>
              <w:rPr>
                <w:rFonts w:eastAsia="標楷體"/>
                <w:sz w:val="20"/>
              </w:rPr>
            </w:pPr>
            <w:r w:rsidRPr="001C4CBE">
              <w:rPr>
                <w:rFonts w:eastAsia="標楷體"/>
                <w:sz w:val="20"/>
              </w:rPr>
              <w:t>5.</w:t>
            </w:r>
            <w:r w:rsidRPr="001C4CBE">
              <w:rPr>
                <w:rFonts w:eastAsia="標楷體"/>
                <w:sz w:val="20"/>
              </w:rPr>
              <w:t>本案經五位外審委員審定結果如為不通過，審查意見得提供送審人作為行政處分之依據，併予敘明。</w:t>
            </w:r>
          </w:p>
          <w:p w:rsidR="00E20850" w:rsidRPr="001C4CBE" w:rsidRDefault="00E20850" w:rsidP="001B47C5">
            <w:pPr>
              <w:spacing w:line="240" w:lineRule="exact"/>
              <w:ind w:firstLineChars="177" w:firstLine="354"/>
              <w:rPr>
                <w:rFonts w:eastAsia="標楷體"/>
                <w:sz w:val="20"/>
              </w:rPr>
            </w:pPr>
          </w:p>
          <w:p w:rsidR="00E20850" w:rsidRPr="001C4CBE" w:rsidRDefault="00E20850" w:rsidP="001B47C5">
            <w:pPr>
              <w:spacing w:line="240" w:lineRule="exact"/>
              <w:rPr>
                <w:rFonts w:eastAsia="標楷體"/>
              </w:rPr>
            </w:pPr>
          </w:p>
        </w:tc>
      </w:tr>
      <w:tr w:rsidR="00E20850" w:rsidRPr="001C4CBE" w:rsidTr="001B47C5">
        <w:trPr>
          <w:cantSplit/>
          <w:trHeight w:val="340"/>
        </w:trPr>
        <w:tc>
          <w:tcPr>
            <w:tcW w:w="5131" w:type="dxa"/>
            <w:gridSpan w:val="3"/>
            <w:vAlign w:val="center"/>
          </w:tcPr>
          <w:p w:rsidR="00E20850" w:rsidRPr="001C4CBE" w:rsidRDefault="00E20850" w:rsidP="001B47C5">
            <w:pPr>
              <w:snapToGrid w:val="0"/>
              <w:spacing w:line="24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優　　　　　　　　　點</w:t>
            </w:r>
          </w:p>
        </w:tc>
        <w:tc>
          <w:tcPr>
            <w:tcW w:w="5387" w:type="dxa"/>
            <w:gridSpan w:val="2"/>
            <w:vAlign w:val="center"/>
          </w:tcPr>
          <w:p w:rsidR="00E20850" w:rsidRPr="001C4CBE" w:rsidRDefault="00E20850" w:rsidP="001B47C5">
            <w:pPr>
              <w:snapToGrid w:val="0"/>
              <w:spacing w:line="240" w:lineRule="exact"/>
              <w:ind w:left="57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缺　　　　　　　　點</w:t>
            </w:r>
          </w:p>
        </w:tc>
      </w:tr>
      <w:tr w:rsidR="00E20850" w:rsidRPr="001C4CBE" w:rsidTr="001B47C5">
        <w:trPr>
          <w:cantSplit/>
          <w:trHeight w:val="4387"/>
        </w:trPr>
        <w:tc>
          <w:tcPr>
            <w:tcW w:w="5131" w:type="dxa"/>
            <w:gridSpan w:val="3"/>
          </w:tcPr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具有創新與突破之處　　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研發成果具實用價值　　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研發成果在該專業或產業上有相當之貢獻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研發成果在社會、文化、生態上有相當之貢獻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研發內容具有完整性　　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研發能力良好，方法正確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研發績效良好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持續投入研發程度高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研發態度嚴謹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技術移轉績效良好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適合教學實務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 xml:space="preserve">可結合產業，提升產業技術　　　　　　　　　　　　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83" w:hangingChars="118" w:hanging="283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其他：</w:t>
            </w:r>
          </w:p>
        </w:tc>
        <w:tc>
          <w:tcPr>
            <w:tcW w:w="5387" w:type="dxa"/>
            <w:gridSpan w:val="2"/>
          </w:tcPr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無特殊創新之處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實用價值不高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研發成果在該專業或產業之貢獻度不高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研發成果在社會、文化、生態上之貢獻度不高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內容形式不完整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研究方法不妥適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研發成績不理想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持續投入研發程度不足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研發態度不嚴謹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技術移轉績效不佳</w:t>
            </w:r>
          </w:p>
          <w:p w:rsidR="00E20850" w:rsidRPr="001C4CBE" w:rsidRDefault="00E20850" w:rsidP="001B47C5">
            <w:pPr>
              <w:snapToGrid w:val="0"/>
              <w:spacing w:line="360" w:lineRule="exact"/>
              <w:ind w:left="240" w:hangingChars="100" w:hanging="240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非個人原創性，以整理、增刪、組合或編排他人著作</w:t>
            </w:r>
          </w:p>
          <w:p w:rsidR="00E20850" w:rsidRPr="001C4CBE" w:rsidRDefault="00E20850" w:rsidP="001B47C5">
            <w:pPr>
              <w:snapToGrid w:val="0"/>
              <w:spacing w:line="360" w:lineRule="exact"/>
              <w:ind w:left="240" w:hangingChars="100" w:hanging="240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代表作屬學位論文之全部或一部分，曾送審且無一定程度之創新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涉及抄襲或其他違反學術倫理情事（請於審查意見欄指出具體事實）</w:t>
            </w:r>
          </w:p>
          <w:p w:rsidR="00E20850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  <w:r w:rsidRPr="001C4CBE">
              <w:rPr>
                <w:rFonts w:eastAsia="標楷體"/>
              </w:rPr>
              <w:t>□</w:t>
            </w:r>
            <w:r w:rsidRPr="001C4CBE">
              <w:rPr>
                <w:rFonts w:eastAsia="標楷體"/>
              </w:rPr>
              <w:t>其他：</w:t>
            </w:r>
          </w:p>
          <w:p w:rsidR="00E20850" w:rsidRPr="001C4CBE" w:rsidRDefault="00E20850" w:rsidP="001B47C5">
            <w:pPr>
              <w:snapToGrid w:val="0"/>
              <w:spacing w:line="320" w:lineRule="exact"/>
              <w:ind w:left="254" w:hangingChars="106" w:hanging="254"/>
              <w:rPr>
                <w:rFonts w:eastAsia="標楷體"/>
              </w:rPr>
            </w:pPr>
          </w:p>
        </w:tc>
      </w:tr>
    </w:tbl>
    <w:p w:rsidR="00020919" w:rsidRPr="006E662A" w:rsidRDefault="00AD0DC3" w:rsidP="001E3EDF">
      <w:pPr>
        <w:spacing w:line="440" w:lineRule="exact"/>
        <w:rPr>
          <w:rFonts w:eastAsia="新細明體"/>
          <w:color w:val="A50021"/>
          <w:sz w:val="22"/>
          <w:szCs w:val="22"/>
          <w:lang w:eastAsia="zh-TW"/>
        </w:rPr>
      </w:pPr>
      <w:r w:rsidRPr="006E662A">
        <w:rPr>
          <w:rFonts w:eastAsia="新細明體" w:cs="新細明體" w:hint="eastAsia"/>
          <w:color w:val="A50021"/>
          <w:sz w:val="22"/>
          <w:szCs w:val="22"/>
        </w:rPr>
        <w:t>※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>聯絡電話：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 xml:space="preserve">(03)4638800 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>分機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 xml:space="preserve">2221  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>聯絡人：呂韋蒨小姐</w:t>
      </w:r>
      <w:r w:rsidR="00F61D5B" w:rsidRPr="006E662A">
        <w:rPr>
          <w:rFonts w:eastAsia="新細明體" w:hint="eastAsia"/>
          <w:color w:val="A50021"/>
          <w:sz w:val="22"/>
          <w:szCs w:val="22"/>
          <w:lang w:eastAsia="zh-TW"/>
        </w:rPr>
        <w:t xml:space="preserve"> (pinkylu@saturn.yzu.edu.tw)</w:t>
      </w:r>
    </w:p>
    <w:sectPr w:rsidR="00020919" w:rsidRPr="006E662A" w:rsidSect="00FE70C7">
      <w:footerReference w:type="even" r:id="rId10"/>
      <w:type w:val="continuous"/>
      <w:pgSz w:w="11906" w:h="16838"/>
      <w:pgMar w:top="851" w:right="851" w:bottom="851" w:left="851" w:header="851" w:footer="22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C8" w:rsidRDefault="00343CC8" w:rsidP="009D2678">
      <w:r>
        <w:separator/>
      </w:r>
    </w:p>
  </w:endnote>
  <w:endnote w:type="continuationSeparator" w:id="0">
    <w:p w:rsidR="00343CC8" w:rsidRDefault="00343CC8" w:rsidP="009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C5" w:rsidRDefault="001B47C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7C5" w:rsidRDefault="001B47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F5" w:rsidRDefault="00803AF5" w:rsidP="00803AF5">
    <w:pPr>
      <w:pStyle w:val="a6"/>
      <w:tabs>
        <w:tab w:val="clear" w:pos="4153"/>
        <w:tab w:val="clear" w:pos="8306"/>
        <w:tab w:val="left" w:pos="8676"/>
      </w:tabs>
      <w:wordWrap w:val="0"/>
      <w:jc w:val="right"/>
    </w:pPr>
    <w:r>
      <w:t>HO-CP-16-CF</w:t>
    </w:r>
    <w:r>
      <w:rPr>
        <w:rFonts w:eastAsiaTheme="minorEastAsia" w:hint="eastAsia"/>
        <w:lang w:eastAsia="zh-TW"/>
      </w:rPr>
      <w:t>06</w:t>
    </w:r>
    <w:r>
      <w:rPr>
        <w:rFonts w:hint="eastAsia"/>
      </w:rPr>
      <w:t>（</w:t>
    </w:r>
    <w:r>
      <w:t>1.</w:t>
    </w:r>
    <w:r w:rsidR="000C2ECE">
      <w:t>3</w:t>
    </w:r>
    <w:r>
      <w:rPr>
        <w:rFonts w:hint="eastAsia"/>
      </w:rPr>
      <w:t>版）</w:t>
    </w:r>
    <w:r>
      <w:t>/10</w:t>
    </w:r>
    <w:r w:rsidR="000C2ECE">
      <w:t>9</w:t>
    </w:r>
    <w:r>
      <w:t>.0</w:t>
    </w:r>
    <w:r w:rsidR="000C2ECE">
      <w:t>1</w:t>
    </w:r>
    <w:r>
      <w:t>.</w:t>
    </w:r>
    <w:r w:rsidR="000C2ECE">
      <w:t>17</w:t>
    </w:r>
    <w:r>
      <w:rPr>
        <w:rFonts w:eastAsiaTheme="minorEastAsia" w:hint="eastAsia"/>
        <w:lang w:eastAsia="zh-TW"/>
      </w:rPr>
      <w:t>修訂</w:t>
    </w:r>
  </w:p>
  <w:p w:rsidR="00803AF5" w:rsidRDefault="00803A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C5" w:rsidRDefault="001B47C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7C5" w:rsidRDefault="001B47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C8" w:rsidRDefault="00343CC8" w:rsidP="009D2678">
      <w:r>
        <w:separator/>
      </w:r>
    </w:p>
  </w:footnote>
  <w:footnote w:type="continuationSeparator" w:id="0">
    <w:p w:rsidR="00343CC8" w:rsidRDefault="00343CC8" w:rsidP="009D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73211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D8298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72538"/>
    <w:multiLevelType w:val="hybridMultilevel"/>
    <w:tmpl w:val="4A40EEAC"/>
    <w:lvl w:ilvl="0" w:tplc="74F8F3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5" w15:restartNumberingAfterBreak="0">
    <w:nsid w:val="5553288E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6" w15:restartNumberingAfterBreak="0">
    <w:nsid w:val="5565400E"/>
    <w:multiLevelType w:val="multilevel"/>
    <w:tmpl w:val="22D6C6E0"/>
    <w:lvl w:ilvl="0">
      <w:start w:val="1"/>
      <w:numFmt w:val="taiwaneseCountingThousand"/>
      <w:pStyle w:val="a"/>
      <w:lvlText w:val="第%1條"/>
      <w:lvlJc w:val="left"/>
      <w:pPr>
        <w:ind w:left="840" w:hanging="84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5D426EA7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8" w15:restartNumberingAfterBreak="0">
    <w:nsid w:val="6CA540D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C3"/>
    <w:rsid w:val="000164DE"/>
    <w:rsid w:val="00020919"/>
    <w:rsid w:val="00027CCE"/>
    <w:rsid w:val="00035A89"/>
    <w:rsid w:val="00072C14"/>
    <w:rsid w:val="000B74C3"/>
    <w:rsid w:val="000C0944"/>
    <w:rsid w:val="000C2ECE"/>
    <w:rsid w:val="000C5FFA"/>
    <w:rsid w:val="000E11DC"/>
    <w:rsid w:val="001210A9"/>
    <w:rsid w:val="00127EEF"/>
    <w:rsid w:val="001466F5"/>
    <w:rsid w:val="001524D6"/>
    <w:rsid w:val="0015425A"/>
    <w:rsid w:val="001B2597"/>
    <w:rsid w:val="001B47C5"/>
    <w:rsid w:val="001E3EDF"/>
    <w:rsid w:val="00231E8A"/>
    <w:rsid w:val="002330BB"/>
    <w:rsid w:val="0026033B"/>
    <w:rsid w:val="002A07D8"/>
    <w:rsid w:val="002A0A61"/>
    <w:rsid w:val="002B102E"/>
    <w:rsid w:val="002B24E8"/>
    <w:rsid w:val="002E35DC"/>
    <w:rsid w:val="00320626"/>
    <w:rsid w:val="00343CC8"/>
    <w:rsid w:val="003C1706"/>
    <w:rsid w:val="003E47D5"/>
    <w:rsid w:val="00440D3A"/>
    <w:rsid w:val="00487DC7"/>
    <w:rsid w:val="004A346D"/>
    <w:rsid w:val="004B6A83"/>
    <w:rsid w:val="004D1DB5"/>
    <w:rsid w:val="00510710"/>
    <w:rsid w:val="00575E98"/>
    <w:rsid w:val="00592AC9"/>
    <w:rsid w:val="005B0244"/>
    <w:rsid w:val="00636B33"/>
    <w:rsid w:val="0068636D"/>
    <w:rsid w:val="006B082B"/>
    <w:rsid w:val="006E204D"/>
    <w:rsid w:val="006E662A"/>
    <w:rsid w:val="006E74EA"/>
    <w:rsid w:val="007163C7"/>
    <w:rsid w:val="00722DFC"/>
    <w:rsid w:val="00740B06"/>
    <w:rsid w:val="007B788A"/>
    <w:rsid w:val="00803AF5"/>
    <w:rsid w:val="00805EF3"/>
    <w:rsid w:val="008121CE"/>
    <w:rsid w:val="00865AFC"/>
    <w:rsid w:val="00866206"/>
    <w:rsid w:val="008663C0"/>
    <w:rsid w:val="0087077C"/>
    <w:rsid w:val="0088062F"/>
    <w:rsid w:val="008B16C0"/>
    <w:rsid w:val="008D0C09"/>
    <w:rsid w:val="008F723D"/>
    <w:rsid w:val="00925DAD"/>
    <w:rsid w:val="0096752E"/>
    <w:rsid w:val="009B0085"/>
    <w:rsid w:val="009C23C3"/>
    <w:rsid w:val="009D2678"/>
    <w:rsid w:val="009F35A0"/>
    <w:rsid w:val="009F4A26"/>
    <w:rsid w:val="00A05658"/>
    <w:rsid w:val="00A1209A"/>
    <w:rsid w:val="00A203C9"/>
    <w:rsid w:val="00A31CC4"/>
    <w:rsid w:val="00A50DAF"/>
    <w:rsid w:val="00A70312"/>
    <w:rsid w:val="00A8342A"/>
    <w:rsid w:val="00AB4B2B"/>
    <w:rsid w:val="00AC6CE5"/>
    <w:rsid w:val="00AD0DC3"/>
    <w:rsid w:val="00B1237D"/>
    <w:rsid w:val="00B74378"/>
    <w:rsid w:val="00B74BA1"/>
    <w:rsid w:val="00BA0A66"/>
    <w:rsid w:val="00BC2ACB"/>
    <w:rsid w:val="00BD3748"/>
    <w:rsid w:val="00BE3794"/>
    <w:rsid w:val="00C31E32"/>
    <w:rsid w:val="00C521CA"/>
    <w:rsid w:val="00D04161"/>
    <w:rsid w:val="00D2515F"/>
    <w:rsid w:val="00D47B9C"/>
    <w:rsid w:val="00D571B4"/>
    <w:rsid w:val="00D71BD2"/>
    <w:rsid w:val="00DD56A8"/>
    <w:rsid w:val="00DE1C45"/>
    <w:rsid w:val="00DE44D8"/>
    <w:rsid w:val="00DE5E70"/>
    <w:rsid w:val="00E14897"/>
    <w:rsid w:val="00E20850"/>
    <w:rsid w:val="00E34FAA"/>
    <w:rsid w:val="00E80CD2"/>
    <w:rsid w:val="00E82BA0"/>
    <w:rsid w:val="00EE3CE8"/>
    <w:rsid w:val="00F243F5"/>
    <w:rsid w:val="00F27F3D"/>
    <w:rsid w:val="00F3059E"/>
    <w:rsid w:val="00F468E7"/>
    <w:rsid w:val="00F61D5B"/>
    <w:rsid w:val="00F90CCA"/>
    <w:rsid w:val="00FB20A8"/>
    <w:rsid w:val="00FC1FE5"/>
    <w:rsid w:val="00FE5DFE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9F202"/>
  <w15:docId w15:val="{B9A85F3F-127C-4E55-9A39-FBD21D1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74C3"/>
    <w:rPr>
      <w:rFonts w:ascii="Times New Roman" w:eastAsia="SimSun" w:hAnsi="Times New Roman" w:cs="Times New Roman"/>
      <w:color w:val="000000"/>
      <w:kern w:val="0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styleId="a6">
    <w:name w:val="footer"/>
    <w:basedOn w:val="a0"/>
    <w:link w:val="a7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styleId="a8">
    <w:name w:val="List Paragraph"/>
    <w:basedOn w:val="a0"/>
    <w:uiPriority w:val="34"/>
    <w:qFormat/>
    <w:rsid w:val="0088062F"/>
    <w:pPr>
      <w:ind w:leftChars="200" w:left="480"/>
    </w:pPr>
  </w:style>
  <w:style w:type="paragraph" w:customStyle="1" w:styleId="a">
    <w:name w:val="主條文"/>
    <w:basedOn w:val="a8"/>
    <w:link w:val="a9"/>
    <w:qFormat/>
    <w:rsid w:val="00A1209A"/>
    <w:pPr>
      <w:numPr>
        <w:numId w:val="2"/>
      </w:numPr>
      <w:spacing w:beforeLines="30" w:before="30"/>
      <w:ind w:leftChars="0" w:left="0"/>
    </w:pPr>
    <w:rPr>
      <w:rFonts w:asciiTheme="minorHAnsi" w:eastAsiaTheme="minorEastAsia" w:hAnsiTheme="minorHAnsi" w:cstheme="minorBidi"/>
      <w:color w:val="auto"/>
      <w:kern w:val="2"/>
      <w:szCs w:val="22"/>
      <w:lang w:eastAsia="zh-TW"/>
    </w:rPr>
  </w:style>
  <w:style w:type="character" w:customStyle="1" w:styleId="a9">
    <w:name w:val="主條文 字元"/>
    <w:basedOn w:val="a1"/>
    <w:link w:val="a"/>
    <w:rsid w:val="00A1209A"/>
  </w:style>
  <w:style w:type="character" w:styleId="aa">
    <w:name w:val="page number"/>
    <w:basedOn w:val="a1"/>
    <w:rsid w:val="00E20850"/>
  </w:style>
  <w:style w:type="paragraph" w:styleId="ab">
    <w:name w:val="Balloon Text"/>
    <w:basedOn w:val="a0"/>
    <w:link w:val="ac"/>
    <w:uiPriority w:val="99"/>
    <w:semiHidden/>
    <w:unhideWhenUsed/>
    <w:rsid w:val="000C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5FFA"/>
    <w:rPr>
      <w:rFonts w:asciiTheme="majorHAnsi" w:eastAsiaTheme="majorEastAsia" w:hAnsiTheme="majorHAnsi" w:cstheme="majorBidi"/>
      <w:color w:val="000000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8B87-D027-489C-A683-8A7F7ED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呂韋蒨</cp:lastModifiedBy>
  <cp:revision>7</cp:revision>
  <cp:lastPrinted>2018-05-29T07:23:00Z</cp:lastPrinted>
  <dcterms:created xsi:type="dcterms:W3CDTF">2019-12-03T08:28:00Z</dcterms:created>
  <dcterms:modified xsi:type="dcterms:W3CDTF">2020-07-02T06:17:00Z</dcterms:modified>
</cp:coreProperties>
</file>