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67121" w14:textId="2BCBF1BA" w:rsidR="007260CE" w:rsidRDefault="00D76CBA" w:rsidP="002864C7">
      <w:pPr>
        <w:spacing w:after="49" w:line="242" w:lineRule="auto"/>
        <w:ind w:left="2081" w:right="2312"/>
        <w:jc w:val="center"/>
      </w:pPr>
      <w:r>
        <w:rPr>
          <w:rFonts w:ascii="標楷體" w:eastAsia="標楷體" w:hAnsi="標楷體" w:cs="標楷體"/>
          <w:sz w:val="32"/>
        </w:rPr>
        <w:t>元智大學</w:t>
      </w:r>
      <w:r>
        <w:rPr>
          <w:rFonts w:ascii="標楷體" w:eastAsia="標楷體" w:hAnsi="標楷體" w:cs="標楷體"/>
          <w:sz w:val="32"/>
          <w:u w:val="single" w:color="000000"/>
        </w:rPr>
        <w:t xml:space="preserve"> </w:t>
      </w:r>
      <w:r w:rsidR="002864C7" w:rsidRPr="002864C7">
        <w:rPr>
          <w:rFonts w:ascii="標楷體" w:eastAsia="標楷體" w:hAnsi="標楷體" w:cs="標楷體" w:hint="eastAsia"/>
          <w:sz w:val="32"/>
          <w:u w:val="single" w:color="000000"/>
        </w:rPr>
        <w:t>護理</w:t>
      </w:r>
      <w:r>
        <w:rPr>
          <w:rFonts w:ascii="標楷體" w:eastAsia="標楷體" w:hAnsi="標楷體" w:cs="標楷體"/>
          <w:sz w:val="32"/>
          <w:u w:val="single" w:color="000000"/>
        </w:rPr>
        <w:t xml:space="preserve"> </w:t>
      </w:r>
      <w:proofErr w:type="gramStart"/>
      <w:r>
        <w:rPr>
          <w:rFonts w:ascii="標楷體" w:eastAsia="標楷體" w:hAnsi="標楷體" w:cs="標楷體"/>
          <w:sz w:val="32"/>
        </w:rPr>
        <w:t>學系輔系</w:t>
      </w:r>
      <w:proofErr w:type="gramEnd"/>
      <w:r>
        <w:rPr>
          <w:rFonts w:ascii="標楷體" w:eastAsia="標楷體" w:hAnsi="標楷體" w:cs="標楷體"/>
          <w:sz w:val="32"/>
        </w:rPr>
        <w:t>科目表（</w:t>
      </w:r>
      <w:r>
        <w:rPr>
          <w:rFonts w:ascii="標楷體" w:eastAsia="標楷體" w:hAnsi="標楷體" w:cs="標楷體"/>
          <w:sz w:val="32"/>
          <w:u w:val="single" w:color="000000"/>
        </w:rPr>
        <w:t xml:space="preserve"> </w:t>
      </w:r>
      <w:r w:rsidR="002864C7" w:rsidRPr="00C27EEB">
        <w:rPr>
          <w:rFonts w:ascii="Times New Roman" w:eastAsia="標楷體" w:hAnsi="Times New Roman" w:cs="Times New Roman"/>
          <w:sz w:val="32"/>
          <w:u w:val="single" w:color="000000"/>
        </w:rPr>
        <w:t>113</w:t>
      </w:r>
      <w:r>
        <w:rPr>
          <w:rFonts w:ascii="標楷體" w:eastAsia="標楷體" w:hAnsi="標楷體" w:cs="標楷體"/>
          <w:sz w:val="32"/>
          <w:u w:val="single" w:color="000000"/>
        </w:rPr>
        <w:t xml:space="preserve"> </w:t>
      </w:r>
      <w:r>
        <w:rPr>
          <w:rFonts w:ascii="標楷體" w:eastAsia="標楷體" w:hAnsi="標楷體" w:cs="標楷體"/>
          <w:sz w:val="32"/>
        </w:rPr>
        <w:t>學年度入學新生適用）</w:t>
      </w:r>
    </w:p>
    <w:p w14:paraId="57D44A8D" w14:textId="77777777" w:rsidR="002864C7" w:rsidRDefault="00D76CBA" w:rsidP="002864C7">
      <w:pPr>
        <w:spacing w:after="0"/>
        <w:ind w:left="255" w:hanging="10"/>
        <w:jc w:val="center"/>
        <w:rPr>
          <w:rFonts w:ascii="Times New Roman" w:eastAsia="Times New Roman" w:hAnsi="Times New Roman" w:cs="Times New Roman"/>
          <w:sz w:val="32"/>
        </w:rPr>
      </w:pPr>
      <w:r>
        <w:rPr>
          <w:rFonts w:ascii="Times New Roman" w:eastAsia="Times New Roman" w:hAnsi="Times New Roman" w:cs="Times New Roman"/>
          <w:sz w:val="32"/>
        </w:rPr>
        <w:t xml:space="preserve">Department </w:t>
      </w:r>
      <w:proofErr w:type="gramStart"/>
      <w:r>
        <w:rPr>
          <w:rFonts w:ascii="Times New Roman" w:eastAsia="Times New Roman" w:hAnsi="Times New Roman" w:cs="Times New Roman"/>
          <w:sz w:val="32"/>
        </w:rPr>
        <w:t xml:space="preserve">of </w:t>
      </w:r>
      <w:r w:rsidRPr="002864C7">
        <w:rPr>
          <w:rFonts w:ascii="Times New Roman" w:eastAsia="Times New Roman" w:hAnsi="Times New Roman" w:cs="Times New Roman"/>
          <w:sz w:val="32"/>
        </w:rPr>
        <w:t xml:space="preserve"> </w:t>
      </w:r>
      <w:r w:rsidR="002864C7" w:rsidRPr="002864C7">
        <w:rPr>
          <w:rFonts w:ascii="Times New Roman" w:eastAsia="Times New Roman" w:hAnsi="Times New Roman" w:cs="Times New Roman"/>
          <w:sz w:val="32"/>
          <w:u w:val="single"/>
        </w:rPr>
        <w:t>School</w:t>
      </w:r>
      <w:proofErr w:type="gramEnd"/>
      <w:r w:rsidR="002864C7" w:rsidRPr="002864C7">
        <w:rPr>
          <w:rFonts w:ascii="Times New Roman" w:eastAsia="Times New Roman" w:hAnsi="Times New Roman" w:cs="Times New Roman"/>
          <w:sz w:val="32"/>
          <w:u w:val="single"/>
        </w:rPr>
        <w:t xml:space="preserve"> of Nursing</w:t>
      </w:r>
      <w:r w:rsidRPr="002864C7">
        <w:rPr>
          <w:rFonts w:ascii="Times New Roman" w:eastAsia="Times New Roman" w:hAnsi="Times New Roman" w:cs="Times New Roman"/>
          <w:sz w:val="32"/>
          <w:u w:val="single"/>
        </w:rPr>
        <w:t xml:space="preserve"> </w:t>
      </w:r>
      <w:r w:rsidRPr="002864C7">
        <w:rPr>
          <w:rFonts w:ascii="Times New Roman" w:eastAsia="Times New Roman" w:hAnsi="Times New Roman" w:cs="Times New Roman"/>
          <w:sz w:val="32"/>
        </w:rPr>
        <w:t xml:space="preserve"> </w:t>
      </w:r>
      <w:r>
        <w:rPr>
          <w:rFonts w:ascii="Times New Roman" w:eastAsia="Times New Roman" w:hAnsi="Times New Roman" w:cs="Times New Roman"/>
          <w:sz w:val="32"/>
        </w:rPr>
        <w:t>, Yuan Ze University</w:t>
      </w:r>
    </w:p>
    <w:p w14:paraId="523EC352" w14:textId="104510FC" w:rsidR="007260CE" w:rsidRDefault="00D76CBA" w:rsidP="002864C7">
      <w:pPr>
        <w:spacing w:after="0"/>
        <w:ind w:left="255" w:hanging="10"/>
        <w:jc w:val="center"/>
      </w:pPr>
      <w:r>
        <w:rPr>
          <w:rFonts w:ascii="Times New Roman" w:eastAsia="Times New Roman" w:hAnsi="Times New Roman" w:cs="Times New Roman"/>
          <w:sz w:val="32"/>
        </w:rPr>
        <w:t>List of Minor Courses</w:t>
      </w:r>
    </w:p>
    <w:p w14:paraId="4CD813CE" w14:textId="063CE5E8" w:rsidR="007260CE" w:rsidRDefault="00D76CBA" w:rsidP="002864C7">
      <w:pPr>
        <w:spacing w:after="0"/>
        <w:ind w:left="-5" w:hanging="10"/>
        <w:jc w:val="center"/>
      </w:pPr>
      <w:r>
        <w:rPr>
          <w:rFonts w:ascii="標楷體" w:eastAsia="標楷體" w:hAnsi="標楷體" w:cs="標楷體"/>
          <w:sz w:val="32"/>
        </w:rPr>
        <w:t>（</w:t>
      </w:r>
      <w:r>
        <w:rPr>
          <w:rFonts w:ascii="Times New Roman" w:eastAsia="Times New Roman" w:hAnsi="Times New Roman" w:cs="Times New Roman"/>
          <w:sz w:val="32"/>
        </w:rPr>
        <w:t xml:space="preserve">Applicable to Students Admitted in Academic Year of </w:t>
      </w:r>
      <w:r>
        <w:rPr>
          <w:rFonts w:ascii="標楷體" w:eastAsia="標楷體" w:hAnsi="標楷體" w:cs="標楷體"/>
          <w:sz w:val="32"/>
          <w:u w:val="single" w:color="000000"/>
        </w:rPr>
        <w:t xml:space="preserve"> </w:t>
      </w:r>
      <w:r w:rsidR="002864C7" w:rsidRPr="00C27EEB">
        <w:rPr>
          <w:rFonts w:ascii="Times New Roman" w:eastAsia="標楷體" w:hAnsi="Times New Roman" w:cs="Times New Roman"/>
          <w:sz w:val="32"/>
          <w:u w:val="single" w:color="000000"/>
        </w:rPr>
        <w:t>2024</w:t>
      </w:r>
      <w:r w:rsidRPr="00C27EEB">
        <w:rPr>
          <w:rFonts w:ascii="Times New Roman" w:eastAsia="標楷體" w:hAnsi="Times New Roman" w:cs="Times New Roman"/>
          <w:sz w:val="32"/>
          <w:u w:val="single" w:color="000000"/>
        </w:rPr>
        <w:t xml:space="preserve"> </w:t>
      </w:r>
      <w:r>
        <w:rPr>
          <w:rFonts w:ascii="標楷體" w:eastAsia="標楷體" w:hAnsi="標楷體" w:cs="標楷體"/>
          <w:sz w:val="32"/>
          <w:u w:val="single" w:color="000000"/>
        </w:rPr>
        <w:t xml:space="preserve"> </w:t>
      </w:r>
      <w:r>
        <w:rPr>
          <w:rFonts w:ascii="標楷體" w:eastAsia="標楷體" w:hAnsi="標楷體" w:cs="標楷體"/>
          <w:sz w:val="32"/>
        </w:rPr>
        <w:t>）</w:t>
      </w:r>
    </w:p>
    <w:p w14:paraId="41B212DB" w14:textId="77777777" w:rsidR="002864C7" w:rsidRPr="00C27EEB" w:rsidRDefault="002864C7" w:rsidP="002864C7">
      <w:pPr>
        <w:spacing w:after="0"/>
        <w:ind w:right="-288"/>
        <w:jc w:val="right"/>
        <w:rPr>
          <w:rFonts w:ascii="Times New Roman" w:eastAsia="標楷體" w:hAnsi="Times New Roman" w:cs="Times New Roman"/>
          <w:color w:val="auto"/>
          <w:szCs w:val="20"/>
        </w:rPr>
      </w:pPr>
      <w:r w:rsidRPr="00C27EEB">
        <w:rPr>
          <w:rFonts w:ascii="Times New Roman" w:eastAsia="標楷體" w:hAnsi="Times New Roman" w:cs="Times New Roman"/>
          <w:color w:val="auto"/>
          <w:szCs w:val="20"/>
        </w:rPr>
        <w:t xml:space="preserve">113.12.25 </w:t>
      </w:r>
      <w:r w:rsidRPr="00C27EEB">
        <w:rPr>
          <w:rFonts w:ascii="Times New Roman" w:eastAsia="標楷體" w:hAnsi="Times New Roman" w:cs="Times New Roman"/>
          <w:color w:val="auto"/>
          <w:szCs w:val="20"/>
        </w:rPr>
        <w:t>一一三學年度第三次教務會議通過</w:t>
      </w:r>
    </w:p>
    <w:p w14:paraId="187C98B6" w14:textId="678A3B2A" w:rsidR="007260CE" w:rsidRPr="00C27EEB" w:rsidRDefault="002864C7" w:rsidP="002864C7">
      <w:pPr>
        <w:spacing w:after="0"/>
        <w:ind w:right="-288"/>
        <w:jc w:val="right"/>
        <w:rPr>
          <w:rFonts w:ascii="Times New Roman" w:eastAsia="標楷體" w:hAnsi="Times New Roman" w:cs="Times New Roman"/>
          <w:color w:val="auto"/>
          <w:sz w:val="20"/>
          <w:szCs w:val="20"/>
        </w:rPr>
      </w:pPr>
      <w:r w:rsidRPr="00C27EEB">
        <w:rPr>
          <w:rFonts w:ascii="Times New Roman" w:eastAsia="標楷體" w:hAnsi="Times New Roman" w:cs="Times New Roman"/>
          <w:color w:val="auto"/>
          <w:szCs w:val="20"/>
        </w:rPr>
        <w:t xml:space="preserve">    Passed by the 3rd Academic Affairs Meeting, Academic Year </w:t>
      </w:r>
      <w:proofErr w:type="gramStart"/>
      <w:r w:rsidRPr="00C27EEB">
        <w:rPr>
          <w:rFonts w:ascii="Times New Roman" w:eastAsia="標楷體" w:hAnsi="Times New Roman" w:cs="Times New Roman"/>
          <w:color w:val="auto"/>
          <w:szCs w:val="20"/>
        </w:rPr>
        <w:t>2024,on</w:t>
      </w:r>
      <w:proofErr w:type="gramEnd"/>
      <w:r w:rsidRPr="00C27EEB">
        <w:rPr>
          <w:rFonts w:ascii="Times New Roman" w:eastAsia="標楷體" w:hAnsi="Times New Roman" w:cs="Times New Roman"/>
          <w:color w:val="auto"/>
          <w:szCs w:val="20"/>
        </w:rPr>
        <w:t xml:space="preserve"> December 25, 2024</w:t>
      </w:r>
      <w:r w:rsidR="00D76CBA" w:rsidRPr="00C27EEB">
        <w:rPr>
          <w:rFonts w:ascii="Times New Roman" w:eastAsia="標楷體" w:hAnsi="Times New Roman" w:cs="Times New Roman"/>
          <w:color w:val="auto"/>
          <w:szCs w:val="20"/>
        </w:rPr>
        <w:t xml:space="preserve"> </w:t>
      </w:r>
    </w:p>
    <w:tbl>
      <w:tblPr>
        <w:tblStyle w:val="TableGrid"/>
        <w:tblW w:w="10068"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29" w:type="dxa"/>
        </w:tblCellMar>
        <w:tblLook w:val="04A0" w:firstRow="1" w:lastRow="0" w:firstColumn="1" w:lastColumn="0" w:noHBand="0" w:noVBand="1"/>
      </w:tblPr>
      <w:tblGrid>
        <w:gridCol w:w="2263"/>
        <w:gridCol w:w="4259"/>
        <w:gridCol w:w="1291"/>
        <w:gridCol w:w="2255"/>
      </w:tblGrid>
      <w:tr w:rsidR="007260CE" w14:paraId="3E1F9BCE" w14:textId="77777777" w:rsidTr="00D76CBA">
        <w:trPr>
          <w:trHeight w:val="1241"/>
        </w:trPr>
        <w:tc>
          <w:tcPr>
            <w:tcW w:w="2263" w:type="dxa"/>
            <w:vAlign w:val="center"/>
          </w:tcPr>
          <w:p w14:paraId="7EFB2D8B" w14:textId="77777777" w:rsidR="007260CE" w:rsidRDefault="00D76CBA">
            <w:pPr>
              <w:spacing w:after="0"/>
              <w:ind w:right="26"/>
              <w:jc w:val="center"/>
            </w:pPr>
            <w:r>
              <w:rPr>
                <w:rFonts w:ascii="標楷體" w:eastAsia="標楷體" w:hAnsi="標楷體" w:cs="標楷體"/>
                <w:sz w:val="24"/>
              </w:rPr>
              <w:t>輔系名稱</w:t>
            </w:r>
            <w:r>
              <w:rPr>
                <w:rFonts w:ascii="Times New Roman" w:eastAsia="Times New Roman" w:hAnsi="Times New Roman" w:cs="Times New Roman"/>
                <w:sz w:val="24"/>
              </w:rPr>
              <w:t xml:space="preserve"> </w:t>
            </w:r>
          </w:p>
          <w:p w14:paraId="050F2CE1" w14:textId="77777777" w:rsidR="007260CE" w:rsidRDefault="00D76CBA">
            <w:pPr>
              <w:spacing w:after="0"/>
              <w:ind w:right="28"/>
              <w:jc w:val="center"/>
            </w:pPr>
            <w:r>
              <w:rPr>
                <w:rFonts w:ascii="Times New Roman" w:eastAsia="Times New Roman" w:hAnsi="Times New Roman" w:cs="Times New Roman"/>
                <w:sz w:val="24"/>
              </w:rPr>
              <w:t>Minor Title</w:t>
            </w:r>
            <w:r>
              <w:rPr>
                <w:rFonts w:ascii="標楷體" w:eastAsia="標楷體" w:hAnsi="標楷體" w:cs="標楷體"/>
                <w:sz w:val="24"/>
              </w:rPr>
              <w:t xml:space="preserve"> </w:t>
            </w:r>
          </w:p>
        </w:tc>
        <w:tc>
          <w:tcPr>
            <w:tcW w:w="4259" w:type="dxa"/>
            <w:vAlign w:val="center"/>
          </w:tcPr>
          <w:p w14:paraId="32395F1F" w14:textId="77777777" w:rsidR="007260CE" w:rsidRDefault="00D76CBA">
            <w:pPr>
              <w:spacing w:after="0"/>
              <w:ind w:left="113"/>
              <w:jc w:val="both"/>
            </w:pPr>
            <w:r>
              <w:rPr>
                <w:rFonts w:ascii="標楷體" w:eastAsia="標楷體" w:hAnsi="標楷體" w:cs="標楷體"/>
                <w:sz w:val="24"/>
              </w:rPr>
              <w:t>輔系科目（課號</w:t>
            </w:r>
            <w:r>
              <w:rPr>
                <w:rFonts w:ascii="Times New Roman" w:eastAsia="Times New Roman" w:hAnsi="Times New Roman" w:cs="Times New Roman"/>
                <w:sz w:val="24"/>
              </w:rPr>
              <w:t>/</w:t>
            </w:r>
            <w:r>
              <w:rPr>
                <w:rFonts w:ascii="標楷體" w:eastAsia="標楷體" w:hAnsi="標楷體" w:cs="標楷體"/>
                <w:sz w:val="24"/>
              </w:rPr>
              <w:t>中文課名</w:t>
            </w:r>
            <w:r>
              <w:rPr>
                <w:rFonts w:ascii="Times New Roman" w:eastAsia="Times New Roman" w:hAnsi="Times New Roman" w:cs="Times New Roman"/>
                <w:sz w:val="24"/>
              </w:rPr>
              <w:t>/</w:t>
            </w:r>
            <w:r>
              <w:rPr>
                <w:rFonts w:ascii="標楷體" w:eastAsia="標楷體" w:hAnsi="標楷體" w:cs="標楷體"/>
                <w:sz w:val="24"/>
              </w:rPr>
              <w:t>英文課名）</w:t>
            </w:r>
            <w:r>
              <w:rPr>
                <w:rFonts w:ascii="Times New Roman" w:eastAsia="Times New Roman" w:hAnsi="Times New Roman" w:cs="Times New Roman"/>
                <w:sz w:val="24"/>
              </w:rPr>
              <w:t xml:space="preserve"> </w:t>
            </w:r>
          </w:p>
          <w:p w14:paraId="5E03089E" w14:textId="77777777" w:rsidR="007260CE" w:rsidRDefault="00D76CBA">
            <w:pPr>
              <w:spacing w:after="0"/>
              <w:jc w:val="center"/>
            </w:pPr>
            <w:r>
              <w:rPr>
                <w:rFonts w:ascii="Times New Roman" w:eastAsia="Times New Roman" w:hAnsi="Times New Roman" w:cs="Times New Roman"/>
                <w:sz w:val="24"/>
              </w:rPr>
              <w:t>Course Title (Course Code/Chinese Course Title/English Course Title)</w:t>
            </w:r>
            <w:r>
              <w:rPr>
                <w:rFonts w:ascii="標楷體" w:eastAsia="標楷體" w:hAnsi="標楷體" w:cs="標楷體"/>
                <w:sz w:val="24"/>
              </w:rPr>
              <w:t xml:space="preserve"> </w:t>
            </w:r>
          </w:p>
        </w:tc>
        <w:tc>
          <w:tcPr>
            <w:tcW w:w="1291" w:type="dxa"/>
            <w:vAlign w:val="center"/>
          </w:tcPr>
          <w:p w14:paraId="356E85DE" w14:textId="77777777" w:rsidR="007260CE" w:rsidRDefault="00D76CBA">
            <w:pPr>
              <w:spacing w:after="0"/>
              <w:ind w:right="29"/>
              <w:jc w:val="center"/>
            </w:pPr>
            <w:r>
              <w:rPr>
                <w:rFonts w:ascii="標楷體" w:eastAsia="標楷體" w:hAnsi="標楷體" w:cs="標楷體"/>
                <w:sz w:val="24"/>
              </w:rPr>
              <w:t>學分</w:t>
            </w:r>
            <w:r>
              <w:rPr>
                <w:rFonts w:ascii="Times New Roman" w:eastAsia="Times New Roman" w:hAnsi="Times New Roman" w:cs="Times New Roman"/>
                <w:sz w:val="24"/>
              </w:rPr>
              <w:t xml:space="preserve"> </w:t>
            </w:r>
          </w:p>
          <w:p w14:paraId="6C1261C6" w14:textId="77777777" w:rsidR="007260CE" w:rsidRDefault="00D76CBA">
            <w:pPr>
              <w:spacing w:after="0"/>
              <w:ind w:right="28"/>
              <w:jc w:val="center"/>
            </w:pPr>
            <w:r>
              <w:rPr>
                <w:rFonts w:ascii="Times New Roman" w:eastAsia="Times New Roman" w:hAnsi="Times New Roman" w:cs="Times New Roman"/>
                <w:sz w:val="24"/>
              </w:rPr>
              <w:t>Credits</w:t>
            </w:r>
            <w:r>
              <w:rPr>
                <w:rFonts w:ascii="標楷體" w:eastAsia="標楷體" w:hAnsi="標楷體" w:cs="標楷體"/>
                <w:sz w:val="24"/>
              </w:rPr>
              <w:t xml:space="preserve"> </w:t>
            </w:r>
          </w:p>
        </w:tc>
        <w:tc>
          <w:tcPr>
            <w:tcW w:w="2255" w:type="dxa"/>
            <w:vAlign w:val="center"/>
          </w:tcPr>
          <w:p w14:paraId="183DD7C0" w14:textId="77777777" w:rsidR="007260CE" w:rsidRDefault="00D76CBA">
            <w:pPr>
              <w:spacing w:after="0"/>
              <w:ind w:right="31"/>
              <w:jc w:val="center"/>
            </w:pPr>
            <w:r>
              <w:rPr>
                <w:rFonts w:ascii="標楷體" w:eastAsia="標楷體" w:hAnsi="標楷體" w:cs="標楷體"/>
                <w:sz w:val="24"/>
              </w:rPr>
              <w:t>備註</w:t>
            </w:r>
            <w:r>
              <w:rPr>
                <w:rFonts w:ascii="Times New Roman" w:eastAsia="Times New Roman" w:hAnsi="Times New Roman" w:cs="Times New Roman"/>
                <w:sz w:val="24"/>
              </w:rPr>
              <w:t xml:space="preserve"> </w:t>
            </w:r>
          </w:p>
          <w:p w14:paraId="178AAD1B" w14:textId="77777777" w:rsidR="007260CE" w:rsidRDefault="00D76CBA">
            <w:pPr>
              <w:spacing w:after="0"/>
              <w:ind w:right="29"/>
              <w:jc w:val="center"/>
            </w:pPr>
            <w:r>
              <w:rPr>
                <w:rFonts w:ascii="Times New Roman" w:eastAsia="Times New Roman" w:hAnsi="Times New Roman" w:cs="Times New Roman"/>
                <w:sz w:val="24"/>
              </w:rPr>
              <w:t>Remarks</w:t>
            </w:r>
            <w:r>
              <w:rPr>
                <w:rFonts w:ascii="標楷體" w:eastAsia="標楷體" w:hAnsi="標楷體" w:cs="標楷體"/>
                <w:sz w:val="24"/>
              </w:rPr>
              <w:t xml:space="preserve"> </w:t>
            </w:r>
          </w:p>
        </w:tc>
      </w:tr>
      <w:tr w:rsidR="002864C7" w14:paraId="69D5D530" w14:textId="77777777" w:rsidTr="00C27EEB">
        <w:trPr>
          <w:trHeight w:val="566"/>
        </w:trPr>
        <w:tc>
          <w:tcPr>
            <w:tcW w:w="2263" w:type="dxa"/>
            <w:vMerge w:val="restart"/>
          </w:tcPr>
          <w:p w14:paraId="69C84472"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護</w:t>
            </w:r>
          </w:p>
          <w:p w14:paraId="42F6B7EF"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理</w:t>
            </w:r>
          </w:p>
          <w:p w14:paraId="0DFB2298"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學</w:t>
            </w:r>
          </w:p>
          <w:p w14:paraId="766AE1BB" w14:textId="77777777" w:rsidR="002864C7" w:rsidRPr="00A31FA3" w:rsidRDefault="002864C7" w:rsidP="002864C7">
            <w:pPr>
              <w:snapToGrid w:val="0"/>
              <w:jc w:val="center"/>
              <w:rPr>
                <w:rFonts w:ascii="Times New Roman" w:eastAsia="標楷體" w:hAnsi="Times New Roman" w:cs="Times New Roman"/>
                <w:kern w:val="0"/>
                <w:sz w:val="24"/>
                <w:szCs w:val="24"/>
              </w:rPr>
            </w:pPr>
            <w:r w:rsidRPr="00A31FA3">
              <w:rPr>
                <w:rFonts w:ascii="Times New Roman" w:eastAsia="標楷體" w:hAnsi="Times New Roman" w:cs="Times New Roman"/>
                <w:kern w:val="0"/>
                <w:sz w:val="24"/>
                <w:szCs w:val="24"/>
              </w:rPr>
              <w:t>系</w:t>
            </w:r>
          </w:p>
          <w:p w14:paraId="5DA9141D" w14:textId="7D62ABD4" w:rsidR="002864C7" w:rsidRPr="002864C7" w:rsidRDefault="002864C7" w:rsidP="002864C7">
            <w:pPr>
              <w:spacing w:after="0"/>
              <w:ind w:left="94"/>
              <w:jc w:val="center"/>
              <w:rPr>
                <w:rFonts w:ascii="Times New Roman" w:eastAsia="標楷體" w:hAnsi="Times New Roman" w:cs="Times New Roman"/>
              </w:rPr>
            </w:pPr>
            <w:r w:rsidRPr="00A31FA3">
              <w:rPr>
                <w:rFonts w:ascii="Times New Roman" w:eastAsia="標楷體" w:hAnsi="Times New Roman" w:cs="Times New Roman"/>
                <w:sz w:val="24"/>
                <w:szCs w:val="24"/>
              </w:rPr>
              <w:t>School of Nursing</w:t>
            </w:r>
          </w:p>
        </w:tc>
        <w:tc>
          <w:tcPr>
            <w:tcW w:w="4259" w:type="dxa"/>
            <w:vAlign w:val="center"/>
          </w:tcPr>
          <w:p w14:paraId="3A75740D" w14:textId="473BA36E"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SN101/</w:t>
            </w:r>
            <w:r w:rsidRPr="00C27EEB">
              <w:rPr>
                <w:rFonts w:ascii="Times New Roman" w:eastAsia="標楷體" w:hAnsi="Times New Roman" w:cs="Times New Roman"/>
                <w:sz w:val="24"/>
                <w:szCs w:val="24"/>
              </w:rPr>
              <w:t>解剖學</w:t>
            </w:r>
            <w:r w:rsidRPr="00C27EEB">
              <w:rPr>
                <w:rFonts w:ascii="Times New Roman" w:eastAsia="標楷體" w:hAnsi="Times New Roman" w:cs="Times New Roman"/>
                <w:sz w:val="24"/>
                <w:szCs w:val="24"/>
              </w:rPr>
              <w:t>/Anatomy</w:t>
            </w:r>
          </w:p>
        </w:tc>
        <w:tc>
          <w:tcPr>
            <w:tcW w:w="1291" w:type="dxa"/>
            <w:vAlign w:val="center"/>
          </w:tcPr>
          <w:p w14:paraId="46F1F68E" w14:textId="6244FE83"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val="restart"/>
          </w:tcPr>
          <w:p w14:paraId="59DF1C47" w14:textId="77777777" w:rsidR="002864C7" w:rsidRPr="00D76CBA" w:rsidRDefault="002864C7" w:rsidP="002864C7">
            <w:pPr>
              <w:ind w:left="126"/>
              <w:rPr>
                <w:rFonts w:eastAsia="標楷體"/>
                <w:sz w:val="16"/>
                <w:szCs w:val="16"/>
              </w:rPr>
            </w:pPr>
            <w:r w:rsidRPr="00D76CBA">
              <w:rPr>
                <w:rFonts w:eastAsia="標楷體"/>
                <w:sz w:val="16"/>
                <w:szCs w:val="16"/>
              </w:rPr>
              <w:t>1.</w:t>
            </w:r>
            <w:r w:rsidRPr="00D76CBA">
              <w:rPr>
                <w:rFonts w:eastAsia="標楷體"/>
                <w:sz w:val="16"/>
                <w:szCs w:val="16"/>
              </w:rPr>
              <w:t>選修本系為輔系之學生須修滿</w:t>
            </w:r>
            <w:r w:rsidRPr="00D76CBA">
              <w:rPr>
                <w:rFonts w:eastAsia="標楷體"/>
                <w:sz w:val="16"/>
                <w:szCs w:val="16"/>
              </w:rPr>
              <w:t>20</w:t>
            </w:r>
            <w:r w:rsidRPr="00D76CBA">
              <w:rPr>
                <w:rFonts w:eastAsia="標楷體"/>
                <w:sz w:val="16"/>
                <w:szCs w:val="16"/>
              </w:rPr>
              <w:t>學分，才予承認輔系資格。</w:t>
            </w:r>
          </w:p>
          <w:p w14:paraId="60B405ED" w14:textId="0534E919" w:rsidR="002864C7" w:rsidRPr="00D76CBA" w:rsidRDefault="002864C7" w:rsidP="002864C7">
            <w:pPr>
              <w:ind w:left="126"/>
              <w:rPr>
                <w:rFonts w:ascii="Times New Roman" w:eastAsia="標楷體" w:hAnsi="Times New Roman" w:cs="Times New Roman"/>
                <w:sz w:val="16"/>
                <w:szCs w:val="16"/>
              </w:rPr>
            </w:pPr>
            <w:r w:rsidRPr="00D76CBA">
              <w:rPr>
                <w:rFonts w:ascii="Times New Roman" w:eastAsia="標楷體" w:hAnsi="Times New Roman" w:cs="Times New Roman"/>
                <w:sz w:val="16"/>
                <w:szCs w:val="16"/>
              </w:rPr>
              <w:t>Students who select the School of Nursing as a minor must complete the seven required courses listed in the table above, totaling 20 credits, for the minor qualification to be recognized.</w:t>
            </w:r>
          </w:p>
          <w:p w14:paraId="13FC60CC" w14:textId="77777777" w:rsidR="002864C7" w:rsidRPr="00D76CBA" w:rsidRDefault="002864C7" w:rsidP="002864C7">
            <w:pPr>
              <w:ind w:left="126"/>
              <w:rPr>
                <w:rFonts w:eastAsia="標楷體"/>
                <w:sz w:val="16"/>
                <w:szCs w:val="16"/>
              </w:rPr>
            </w:pPr>
            <w:r w:rsidRPr="00D76CBA">
              <w:rPr>
                <w:rFonts w:eastAsia="標楷體"/>
                <w:sz w:val="16"/>
                <w:szCs w:val="16"/>
              </w:rPr>
              <w:t>2.</w:t>
            </w:r>
            <w:r w:rsidRPr="00D76CBA">
              <w:rPr>
                <w:rFonts w:eastAsia="標楷體"/>
                <w:sz w:val="16"/>
                <w:szCs w:val="16"/>
              </w:rPr>
              <w:t>根據考選部「專門職業及技術人員高等考試護理師考試實習認定基準」，輔修生修畢輔修科目後，仍不具報考護理師證照的資格。</w:t>
            </w:r>
          </w:p>
          <w:p w14:paraId="4B8C8BA3" w14:textId="226EE964" w:rsidR="002864C7" w:rsidRPr="002864C7" w:rsidRDefault="002864C7" w:rsidP="002864C7">
            <w:pPr>
              <w:ind w:left="126"/>
              <w:rPr>
                <w:rFonts w:ascii="Times New Roman" w:eastAsia="標楷體" w:hAnsi="Times New Roman" w:cs="Times New Roman"/>
                <w:sz w:val="20"/>
                <w:szCs w:val="20"/>
              </w:rPr>
            </w:pPr>
            <w:r w:rsidRPr="00D76CBA">
              <w:rPr>
                <w:rFonts w:eastAsia="標楷體"/>
                <w:sz w:val="16"/>
                <w:szCs w:val="16"/>
              </w:rPr>
              <w:t>According to the "Standards for Internship Recognition in the Senior Examination for Registered Nurses" set by the Ministry of Examination, minor program students, even after completing their minor courses, are still not eligible to apply for the Registered Nurse (RN) licensure examination.</w:t>
            </w:r>
          </w:p>
        </w:tc>
      </w:tr>
      <w:tr w:rsidR="002864C7" w14:paraId="21EB6312" w14:textId="77777777" w:rsidTr="00C27EEB">
        <w:trPr>
          <w:trHeight w:val="566"/>
        </w:trPr>
        <w:tc>
          <w:tcPr>
            <w:tcW w:w="0" w:type="auto"/>
            <w:vMerge/>
          </w:tcPr>
          <w:p w14:paraId="4B607EA2" w14:textId="77777777" w:rsidR="002864C7" w:rsidRDefault="002864C7" w:rsidP="002864C7"/>
        </w:tc>
        <w:tc>
          <w:tcPr>
            <w:tcW w:w="4259" w:type="dxa"/>
            <w:vAlign w:val="center"/>
          </w:tcPr>
          <w:p w14:paraId="4FE6F1C8" w14:textId="659A9F91"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SN102/</w:t>
            </w:r>
            <w:r w:rsidRPr="00C27EEB">
              <w:rPr>
                <w:rFonts w:ascii="Times New Roman" w:eastAsia="標楷體" w:hAnsi="Times New Roman" w:cs="Times New Roman"/>
                <w:sz w:val="24"/>
                <w:szCs w:val="24"/>
              </w:rPr>
              <w:t>生理學</w:t>
            </w:r>
            <w:r w:rsidRPr="00C27EEB">
              <w:rPr>
                <w:rFonts w:ascii="Times New Roman" w:eastAsia="標楷體" w:hAnsi="Times New Roman" w:cs="Times New Roman"/>
                <w:sz w:val="24"/>
                <w:szCs w:val="24"/>
              </w:rPr>
              <w:t>/Physiology</w:t>
            </w:r>
          </w:p>
        </w:tc>
        <w:tc>
          <w:tcPr>
            <w:tcW w:w="1291" w:type="dxa"/>
            <w:vAlign w:val="center"/>
          </w:tcPr>
          <w:p w14:paraId="69D652D5" w14:textId="28B14646"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5E3492AA" w14:textId="77777777" w:rsidR="002864C7" w:rsidRDefault="002864C7" w:rsidP="002864C7"/>
        </w:tc>
      </w:tr>
      <w:tr w:rsidR="002864C7" w14:paraId="3927EBB1" w14:textId="77777777" w:rsidTr="00C27EEB">
        <w:trPr>
          <w:trHeight w:val="569"/>
        </w:trPr>
        <w:tc>
          <w:tcPr>
            <w:tcW w:w="0" w:type="auto"/>
            <w:vMerge/>
          </w:tcPr>
          <w:p w14:paraId="5E445ED0" w14:textId="77777777" w:rsidR="002864C7" w:rsidRDefault="002864C7" w:rsidP="002864C7"/>
        </w:tc>
        <w:tc>
          <w:tcPr>
            <w:tcW w:w="4259" w:type="dxa"/>
            <w:vAlign w:val="center"/>
          </w:tcPr>
          <w:p w14:paraId="65C323D5" w14:textId="77777777"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SN105/</w:t>
            </w:r>
            <w:r w:rsidRPr="00C27EEB">
              <w:rPr>
                <w:rFonts w:ascii="Times New Roman" w:eastAsia="標楷體" w:hAnsi="Times New Roman" w:cs="Times New Roman"/>
                <w:sz w:val="24"/>
                <w:szCs w:val="24"/>
              </w:rPr>
              <w:t>微生物與免疫學</w:t>
            </w:r>
            <w:r w:rsidRPr="00C27EEB">
              <w:rPr>
                <w:rFonts w:ascii="Times New Roman" w:eastAsia="標楷體" w:hAnsi="Times New Roman" w:cs="Times New Roman"/>
                <w:sz w:val="24"/>
                <w:szCs w:val="24"/>
              </w:rPr>
              <w:t>/</w:t>
            </w:r>
            <w:bookmarkStart w:id="0" w:name="_GoBack"/>
            <w:bookmarkEnd w:id="0"/>
          </w:p>
          <w:p w14:paraId="7FF63104" w14:textId="34E8E5C2"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Microbiology &amp; Immunology</w:t>
            </w:r>
          </w:p>
        </w:tc>
        <w:tc>
          <w:tcPr>
            <w:tcW w:w="1291" w:type="dxa"/>
            <w:vAlign w:val="center"/>
          </w:tcPr>
          <w:p w14:paraId="22C37664" w14:textId="67153D19"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3FA1B19F" w14:textId="77777777" w:rsidR="002864C7" w:rsidRDefault="002864C7" w:rsidP="002864C7"/>
        </w:tc>
      </w:tr>
      <w:tr w:rsidR="002864C7" w14:paraId="4A98EB10" w14:textId="77777777" w:rsidTr="00C27EEB">
        <w:trPr>
          <w:trHeight w:val="566"/>
        </w:trPr>
        <w:tc>
          <w:tcPr>
            <w:tcW w:w="0" w:type="auto"/>
            <w:vMerge/>
          </w:tcPr>
          <w:p w14:paraId="4B89B15A" w14:textId="77777777" w:rsidR="002864C7" w:rsidRDefault="002864C7" w:rsidP="002864C7"/>
        </w:tc>
        <w:tc>
          <w:tcPr>
            <w:tcW w:w="4259" w:type="dxa"/>
            <w:vAlign w:val="center"/>
          </w:tcPr>
          <w:p w14:paraId="7C65B18B" w14:textId="0B79BE80"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SN201/</w:t>
            </w:r>
            <w:r w:rsidRPr="00C27EEB">
              <w:rPr>
                <w:rFonts w:ascii="Times New Roman" w:eastAsia="標楷體" w:hAnsi="Times New Roman" w:cs="Times New Roman"/>
                <w:sz w:val="24"/>
                <w:szCs w:val="24"/>
              </w:rPr>
              <w:t>病理學</w:t>
            </w:r>
            <w:r w:rsidRPr="00C27EEB">
              <w:rPr>
                <w:rFonts w:ascii="Times New Roman" w:eastAsia="標楷體" w:hAnsi="Times New Roman" w:cs="Times New Roman"/>
                <w:sz w:val="24"/>
                <w:szCs w:val="24"/>
              </w:rPr>
              <w:t>/Pathophysiology</w:t>
            </w:r>
          </w:p>
        </w:tc>
        <w:tc>
          <w:tcPr>
            <w:tcW w:w="1291" w:type="dxa"/>
            <w:vAlign w:val="center"/>
          </w:tcPr>
          <w:p w14:paraId="64591841" w14:textId="56319D31"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49047212" w14:textId="77777777" w:rsidR="002864C7" w:rsidRDefault="002864C7" w:rsidP="002864C7"/>
        </w:tc>
      </w:tr>
      <w:tr w:rsidR="002864C7" w14:paraId="2483DD79" w14:textId="77777777" w:rsidTr="00C27EEB">
        <w:trPr>
          <w:trHeight w:val="566"/>
        </w:trPr>
        <w:tc>
          <w:tcPr>
            <w:tcW w:w="0" w:type="auto"/>
            <w:vMerge/>
          </w:tcPr>
          <w:p w14:paraId="677EAC70" w14:textId="77777777" w:rsidR="002864C7" w:rsidRDefault="002864C7" w:rsidP="002864C7"/>
        </w:tc>
        <w:tc>
          <w:tcPr>
            <w:tcW w:w="4259" w:type="dxa"/>
            <w:vAlign w:val="center"/>
          </w:tcPr>
          <w:p w14:paraId="01AA268C" w14:textId="61E09446"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SN204/</w:t>
            </w:r>
            <w:r w:rsidRPr="00C27EEB">
              <w:rPr>
                <w:rFonts w:ascii="Times New Roman" w:eastAsia="標楷體" w:hAnsi="Times New Roman" w:cs="Times New Roman"/>
                <w:sz w:val="24"/>
                <w:szCs w:val="24"/>
              </w:rPr>
              <w:t>藥理學</w:t>
            </w:r>
            <w:r w:rsidRPr="00C27EEB">
              <w:rPr>
                <w:rFonts w:ascii="Times New Roman" w:eastAsia="標楷體" w:hAnsi="Times New Roman" w:cs="Times New Roman"/>
                <w:sz w:val="24"/>
                <w:szCs w:val="24"/>
              </w:rPr>
              <w:t>/Pharmacology</w:t>
            </w:r>
          </w:p>
        </w:tc>
        <w:tc>
          <w:tcPr>
            <w:tcW w:w="1291" w:type="dxa"/>
            <w:vAlign w:val="center"/>
          </w:tcPr>
          <w:p w14:paraId="779584E0" w14:textId="7F0DB577"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3E17722C" w14:textId="77777777" w:rsidR="002864C7" w:rsidRDefault="002864C7" w:rsidP="002864C7"/>
        </w:tc>
      </w:tr>
      <w:tr w:rsidR="002864C7" w14:paraId="245A7520" w14:textId="77777777" w:rsidTr="00C27EEB">
        <w:trPr>
          <w:trHeight w:val="566"/>
        </w:trPr>
        <w:tc>
          <w:tcPr>
            <w:tcW w:w="0" w:type="auto"/>
            <w:vMerge/>
          </w:tcPr>
          <w:p w14:paraId="71D43C7A" w14:textId="77777777" w:rsidR="002864C7" w:rsidRDefault="002864C7" w:rsidP="002864C7"/>
        </w:tc>
        <w:tc>
          <w:tcPr>
            <w:tcW w:w="4259" w:type="dxa"/>
            <w:vAlign w:val="center"/>
          </w:tcPr>
          <w:p w14:paraId="60F5D972" w14:textId="77777777" w:rsid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SN103/</w:t>
            </w:r>
            <w:r w:rsidRPr="00C27EEB">
              <w:rPr>
                <w:rFonts w:ascii="Times New Roman" w:eastAsia="標楷體" w:hAnsi="Times New Roman" w:cs="Times New Roman"/>
                <w:sz w:val="24"/>
                <w:szCs w:val="24"/>
              </w:rPr>
              <w:t>護理學導論</w:t>
            </w:r>
            <w:r w:rsidRPr="00C27EEB">
              <w:rPr>
                <w:rFonts w:ascii="Times New Roman" w:eastAsia="標楷體" w:hAnsi="Times New Roman" w:cs="Times New Roman"/>
                <w:sz w:val="24"/>
                <w:szCs w:val="24"/>
              </w:rPr>
              <w:t>/</w:t>
            </w:r>
          </w:p>
          <w:p w14:paraId="76210622" w14:textId="7D312217"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Introduction to Nursing</w:t>
            </w:r>
          </w:p>
        </w:tc>
        <w:tc>
          <w:tcPr>
            <w:tcW w:w="1291" w:type="dxa"/>
            <w:vAlign w:val="center"/>
          </w:tcPr>
          <w:p w14:paraId="6BF54341" w14:textId="3A90DC56"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2</w:t>
            </w:r>
          </w:p>
        </w:tc>
        <w:tc>
          <w:tcPr>
            <w:tcW w:w="2255" w:type="dxa"/>
            <w:vMerge/>
          </w:tcPr>
          <w:p w14:paraId="3B220D06" w14:textId="77777777" w:rsidR="002864C7" w:rsidRDefault="002864C7" w:rsidP="002864C7"/>
        </w:tc>
      </w:tr>
      <w:tr w:rsidR="002864C7" w14:paraId="479E1380" w14:textId="77777777" w:rsidTr="00C27EEB">
        <w:trPr>
          <w:trHeight w:val="569"/>
        </w:trPr>
        <w:tc>
          <w:tcPr>
            <w:tcW w:w="0" w:type="auto"/>
            <w:vMerge/>
          </w:tcPr>
          <w:p w14:paraId="3D4C0D37" w14:textId="77777777" w:rsidR="002864C7" w:rsidRDefault="002864C7" w:rsidP="002864C7"/>
        </w:tc>
        <w:tc>
          <w:tcPr>
            <w:tcW w:w="4259" w:type="dxa"/>
            <w:vAlign w:val="center"/>
          </w:tcPr>
          <w:p w14:paraId="29A3C07D" w14:textId="5433A3BF" w:rsidR="002864C7" w:rsidRPr="00C27EEB" w:rsidRDefault="002864C7" w:rsidP="002864C7">
            <w:pPr>
              <w:spacing w:after="0"/>
              <w:rPr>
                <w:rFonts w:ascii="Times New Roman" w:eastAsia="標楷體" w:hAnsi="Times New Roman" w:cs="Times New Roman"/>
                <w:sz w:val="24"/>
                <w:szCs w:val="24"/>
              </w:rPr>
            </w:pPr>
            <w:r w:rsidRPr="00C27EEB">
              <w:rPr>
                <w:rFonts w:ascii="Times New Roman" w:eastAsia="標楷體" w:hAnsi="Times New Roman" w:cs="Times New Roman"/>
                <w:sz w:val="24"/>
                <w:szCs w:val="24"/>
              </w:rPr>
              <w:t>SN203/</w:t>
            </w:r>
            <w:r w:rsidRPr="00C27EEB">
              <w:rPr>
                <w:rFonts w:ascii="Times New Roman" w:eastAsia="標楷體" w:hAnsi="Times New Roman" w:cs="Times New Roman"/>
                <w:sz w:val="24"/>
                <w:szCs w:val="24"/>
              </w:rPr>
              <w:t>人類發展學</w:t>
            </w:r>
            <w:r w:rsidRPr="00C27EEB">
              <w:rPr>
                <w:rFonts w:ascii="Times New Roman" w:eastAsia="標楷體" w:hAnsi="Times New Roman" w:cs="Times New Roman"/>
                <w:sz w:val="24"/>
                <w:szCs w:val="24"/>
              </w:rPr>
              <w:t>/Human Development</w:t>
            </w:r>
          </w:p>
        </w:tc>
        <w:tc>
          <w:tcPr>
            <w:tcW w:w="1291" w:type="dxa"/>
            <w:vAlign w:val="center"/>
          </w:tcPr>
          <w:p w14:paraId="0A1C3628" w14:textId="7891632A" w:rsidR="002864C7" w:rsidRPr="00C27EEB" w:rsidRDefault="002864C7" w:rsidP="002864C7">
            <w:pPr>
              <w:spacing w:after="0"/>
              <w:ind w:left="91"/>
              <w:jc w:val="center"/>
              <w:rPr>
                <w:rFonts w:ascii="Times New Roman" w:eastAsia="標楷體" w:hAnsi="Times New Roman" w:cs="Times New Roman"/>
                <w:sz w:val="24"/>
                <w:szCs w:val="24"/>
              </w:rPr>
            </w:pPr>
            <w:r w:rsidRPr="00C27EEB">
              <w:rPr>
                <w:rFonts w:ascii="Times New Roman" w:eastAsia="標楷體" w:hAnsi="Times New Roman" w:cs="Times New Roman"/>
                <w:sz w:val="24"/>
                <w:szCs w:val="24"/>
              </w:rPr>
              <w:t>3</w:t>
            </w:r>
          </w:p>
        </w:tc>
        <w:tc>
          <w:tcPr>
            <w:tcW w:w="2255" w:type="dxa"/>
            <w:vMerge/>
          </w:tcPr>
          <w:p w14:paraId="77565F97" w14:textId="77777777" w:rsidR="002864C7" w:rsidRDefault="002864C7" w:rsidP="002864C7"/>
        </w:tc>
      </w:tr>
      <w:tr w:rsidR="002864C7" w14:paraId="2B6A474F" w14:textId="77777777" w:rsidTr="00D76CBA">
        <w:trPr>
          <w:trHeight w:val="566"/>
        </w:trPr>
        <w:tc>
          <w:tcPr>
            <w:tcW w:w="0" w:type="auto"/>
            <w:vMerge/>
          </w:tcPr>
          <w:p w14:paraId="165EE1DB" w14:textId="77777777" w:rsidR="002864C7" w:rsidRDefault="002864C7" w:rsidP="002864C7"/>
        </w:tc>
        <w:tc>
          <w:tcPr>
            <w:tcW w:w="4259" w:type="dxa"/>
          </w:tcPr>
          <w:p w14:paraId="510B458E" w14:textId="4C88BDDF" w:rsidR="002864C7" w:rsidRDefault="002864C7" w:rsidP="002864C7">
            <w:pPr>
              <w:spacing w:after="0"/>
              <w:ind w:left="91"/>
            </w:pPr>
          </w:p>
        </w:tc>
        <w:tc>
          <w:tcPr>
            <w:tcW w:w="1291" w:type="dxa"/>
          </w:tcPr>
          <w:p w14:paraId="38783EDD" w14:textId="759E1496" w:rsidR="002864C7" w:rsidRDefault="002864C7" w:rsidP="002864C7">
            <w:pPr>
              <w:spacing w:after="0"/>
              <w:ind w:left="91"/>
              <w:jc w:val="center"/>
            </w:pPr>
          </w:p>
        </w:tc>
        <w:tc>
          <w:tcPr>
            <w:tcW w:w="2255" w:type="dxa"/>
            <w:vMerge/>
          </w:tcPr>
          <w:p w14:paraId="78107BCC" w14:textId="77777777" w:rsidR="002864C7" w:rsidRDefault="002864C7" w:rsidP="002864C7"/>
        </w:tc>
      </w:tr>
      <w:tr w:rsidR="007260CE" w14:paraId="71A6EBF3" w14:textId="77777777" w:rsidTr="00D76CBA">
        <w:trPr>
          <w:trHeight w:val="567"/>
        </w:trPr>
        <w:tc>
          <w:tcPr>
            <w:tcW w:w="0" w:type="auto"/>
            <w:vMerge/>
          </w:tcPr>
          <w:p w14:paraId="273E6177" w14:textId="77777777" w:rsidR="007260CE" w:rsidRDefault="007260CE"/>
        </w:tc>
        <w:tc>
          <w:tcPr>
            <w:tcW w:w="4259" w:type="dxa"/>
            <w:vAlign w:val="center"/>
          </w:tcPr>
          <w:p w14:paraId="1F2DDBD0" w14:textId="77777777" w:rsidR="007260CE" w:rsidRDefault="00D76CBA">
            <w:pPr>
              <w:spacing w:after="0"/>
            </w:pPr>
            <w:r>
              <w:rPr>
                <w:rFonts w:ascii="標楷體" w:eastAsia="標楷體" w:hAnsi="標楷體" w:cs="標楷體"/>
                <w:sz w:val="24"/>
              </w:rPr>
              <w:t xml:space="preserve"> </w:t>
            </w:r>
          </w:p>
        </w:tc>
        <w:tc>
          <w:tcPr>
            <w:tcW w:w="1291" w:type="dxa"/>
            <w:vAlign w:val="center"/>
          </w:tcPr>
          <w:p w14:paraId="3D567C46" w14:textId="77777777" w:rsidR="007260CE" w:rsidRDefault="00D76CBA">
            <w:pPr>
              <w:spacing w:after="0"/>
              <w:ind w:left="91"/>
              <w:jc w:val="center"/>
            </w:pPr>
            <w:r>
              <w:rPr>
                <w:rFonts w:ascii="標楷體" w:eastAsia="標楷體" w:hAnsi="標楷體" w:cs="標楷體"/>
                <w:sz w:val="24"/>
              </w:rPr>
              <w:t xml:space="preserve"> </w:t>
            </w:r>
          </w:p>
        </w:tc>
        <w:tc>
          <w:tcPr>
            <w:tcW w:w="2255" w:type="dxa"/>
            <w:vMerge/>
          </w:tcPr>
          <w:p w14:paraId="39EA6EBC" w14:textId="77777777" w:rsidR="007260CE" w:rsidRDefault="007260CE"/>
        </w:tc>
      </w:tr>
      <w:tr w:rsidR="007260CE" w14:paraId="69374205" w14:textId="77777777" w:rsidTr="00D76CBA">
        <w:trPr>
          <w:trHeight w:val="566"/>
        </w:trPr>
        <w:tc>
          <w:tcPr>
            <w:tcW w:w="0" w:type="auto"/>
            <w:vMerge/>
          </w:tcPr>
          <w:p w14:paraId="2BB6B853" w14:textId="77777777" w:rsidR="007260CE" w:rsidRDefault="007260CE"/>
        </w:tc>
        <w:tc>
          <w:tcPr>
            <w:tcW w:w="4259" w:type="dxa"/>
            <w:vAlign w:val="center"/>
          </w:tcPr>
          <w:p w14:paraId="1BCA0320" w14:textId="77777777" w:rsidR="007260CE" w:rsidRDefault="00D76CBA">
            <w:pPr>
              <w:spacing w:after="0"/>
            </w:pPr>
            <w:r>
              <w:rPr>
                <w:rFonts w:ascii="標楷體" w:eastAsia="標楷體" w:hAnsi="標楷體" w:cs="標楷體"/>
                <w:sz w:val="24"/>
              </w:rPr>
              <w:t xml:space="preserve"> </w:t>
            </w:r>
          </w:p>
        </w:tc>
        <w:tc>
          <w:tcPr>
            <w:tcW w:w="1291" w:type="dxa"/>
            <w:vAlign w:val="center"/>
          </w:tcPr>
          <w:p w14:paraId="2FE6943B" w14:textId="77777777" w:rsidR="007260CE" w:rsidRDefault="00D76CBA">
            <w:pPr>
              <w:spacing w:after="0"/>
              <w:ind w:left="91"/>
              <w:jc w:val="center"/>
            </w:pPr>
            <w:r>
              <w:rPr>
                <w:rFonts w:ascii="標楷體" w:eastAsia="標楷體" w:hAnsi="標楷體" w:cs="標楷體"/>
                <w:sz w:val="24"/>
              </w:rPr>
              <w:t xml:space="preserve"> </w:t>
            </w:r>
          </w:p>
        </w:tc>
        <w:tc>
          <w:tcPr>
            <w:tcW w:w="2255" w:type="dxa"/>
            <w:vMerge/>
          </w:tcPr>
          <w:p w14:paraId="3BD1585A" w14:textId="77777777" w:rsidR="007260CE" w:rsidRDefault="007260CE"/>
        </w:tc>
      </w:tr>
    </w:tbl>
    <w:p w14:paraId="40787447" w14:textId="67477E2A" w:rsidR="007260CE" w:rsidRPr="00C27EEB" w:rsidRDefault="00D76CBA" w:rsidP="00D76CBA">
      <w:pPr>
        <w:spacing w:after="250"/>
        <w:ind w:rightChars="-130" w:right="-286"/>
        <w:jc w:val="right"/>
        <w:rPr>
          <w:color w:val="auto"/>
        </w:rPr>
      </w:pPr>
      <w:r w:rsidRPr="00C27EEB">
        <w:rPr>
          <w:rFonts w:ascii="Times New Roman" w:eastAsia="Times New Roman" w:hAnsi="Times New Roman" w:cs="Times New Roman"/>
          <w:color w:val="auto"/>
          <w:sz w:val="20"/>
        </w:rPr>
        <w:t xml:space="preserve"> </w:t>
      </w:r>
      <w:r w:rsidRPr="00C27EEB">
        <w:rPr>
          <w:rFonts w:ascii="Times New Roman" w:eastAsia="標楷體" w:hAnsi="Times New Roman" w:cs="Times New Roman"/>
          <w:color w:val="auto"/>
        </w:rPr>
        <w:t xml:space="preserve">AA-CP-04-CF09 (1.4 </w:t>
      </w:r>
      <w:r w:rsidRPr="00C27EEB">
        <w:rPr>
          <w:rFonts w:ascii="Times New Roman" w:eastAsia="標楷體" w:hAnsi="Times New Roman" w:cs="Times New Roman"/>
          <w:color w:val="auto"/>
        </w:rPr>
        <w:t>版</w:t>
      </w:r>
      <w:r w:rsidRPr="00C27EEB">
        <w:rPr>
          <w:rFonts w:ascii="Times New Roman" w:eastAsia="標楷體" w:hAnsi="Times New Roman" w:cs="Times New Roman"/>
          <w:color w:val="auto"/>
        </w:rPr>
        <w:t>)</w:t>
      </w:r>
      <w:r w:rsidRPr="00C27EEB">
        <w:rPr>
          <w:rFonts w:ascii="Times New Roman" w:eastAsia="標楷體" w:hAnsi="Times New Roman" w:cs="Times New Roman"/>
          <w:color w:val="auto"/>
        </w:rPr>
        <w:t>／</w:t>
      </w:r>
      <w:r w:rsidRPr="00C27EEB">
        <w:rPr>
          <w:rFonts w:ascii="Times New Roman" w:eastAsia="標楷體" w:hAnsi="Times New Roman" w:cs="Times New Roman"/>
          <w:color w:val="auto"/>
        </w:rPr>
        <w:t xml:space="preserve">113.12.16 </w:t>
      </w:r>
      <w:r w:rsidRPr="00C27EEB">
        <w:rPr>
          <w:rFonts w:ascii="Times New Roman" w:eastAsia="標楷體" w:hAnsi="Times New Roman" w:cs="Times New Roman"/>
          <w:color w:val="auto"/>
        </w:rPr>
        <w:t>修訂</w:t>
      </w:r>
    </w:p>
    <w:sectPr w:rsidR="007260CE" w:rsidRPr="00C27EEB">
      <w:pgSz w:w="11906" w:h="16838"/>
      <w:pgMar w:top="1440" w:right="1117" w:bottom="1440" w:left="14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A5CE" w14:textId="77777777" w:rsidR="00E65CE4" w:rsidRDefault="00E65CE4" w:rsidP="009272B2">
      <w:pPr>
        <w:spacing w:after="0" w:line="240" w:lineRule="auto"/>
      </w:pPr>
      <w:r>
        <w:separator/>
      </w:r>
    </w:p>
  </w:endnote>
  <w:endnote w:type="continuationSeparator" w:id="0">
    <w:p w14:paraId="19C06E3D" w14:textId="77777777" w:rsidR="00E65CE4" w:rsidRDefault="00E65CE4" w:rsidP="0092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89556" w14:textId="77777777" w:rsidR="00E65CE4" w:rsidRDefault="00E65CE4" w:rsidP="009272B2">
      <w:pPr>
        <w:spacing w:after="0" w:line="240" w:lineRule="auto"/>
      </w:pPr>
      <w:r>
        <w:separator/>
      </w:r>
    </w:p>
  </w:footnote>
  <w:footnote w:type="continuationSeparator" w:id="0">
    <w:p w14:paraId="47E2815E" w14:textId="77777777" w:rsidR="00E65CE4" w:rsidRDefault="00E65CE4" w:rsidP="009272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CE"/>
    <w:rsid w:val="00213456"/>
    <w:rsid w:val="002864C7"/>
    <w:rsid w:val="00323A5F"/>
    <w:rsid w:val="007260CE"/>
    <w:rsid w:val="009272B2"/>
    <w:rsid w:val="00A31FA3"/>
    <w:rsid w:val="00C27EEB"/>
    <w:rsid w:val="00D76CBA"/>
    <w:rsid w:val="00E65C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8DEC"/>
  <w15:docId w15:val="{81BB9D2F-4571-4C55-8BCD-45FEE0A1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272B2"/>
    <w:pPr>
      <w:tabs>
        <w:tab w:val="center" w:pos="4153"/>
        <w:tab w:val="right" w:pos="8306"/>
      </w:tabs>
      <w:snapToGrid w:val="0"/>
    </w:pPr>
    <w:rPr>
      <w:sz w:val="20"/>
      <w:szCs w:val="20"/>
    </w:rPr>
  </w:style>
  <w:style w:type="character" w:customStyle="1" w:styleId="a4">
    <w:name w:val="頁首 字元"/>
    <w:basedOn w:val="a0"/>
    <w:link w:val="a3"/>
    <w:uiPriority w:val="99"/>
    <w:rsid w:val="009272B2"/>
    <w:rPr>
      <w:rFonts w:ascii="Calibri" w:eastAsia="Calibri" w:hAnsi="Calibri" w:cs="Calibri"/>
      <w:color w:val="000000"/>
      <w:sz w:val="20"/>
      <w:szCs w:val="20"/>
    </w:rPr>
  </w:style>
  <w:style w:type="paragraph" w:styleId="a5">
    <w:name w:val="footer"/>
    <w:basedOn w:val="a"/>
    <w:link w:val="a6"/>
    <w:uiPriority w:val="99"/>
    <w:unhideWhenUsed/>
    <w:rsid w:val="009272B2"/>
    <w:pPr>
      <w:tabs>
        <w:tab w:val="center" w:pos="4153"/>
        <w:tab w:val="right" w:pos="8306"/>
      </w:tabs>
      <w:snapToGrid w:val="0"/>
    </w:pPr>
    <w:rPr>
      <w:sz w:val="20"/>
      <w:szCs w:val="20"/>
    </w:rPr>
  </w:style>
  <w:style w:type="character" w:customStyle="1" w:styleId="a6">
    <w:name w:val="頁尾 字元"/>
    <w:basedOn w:val="a0"/>
    <w:link w:val="a5"/>
    <w:uiPriority w:val="99"/>
    <w:rsid w:val="009272B2"/>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元智大學各系設置輔系科目表</dc:title>
  <dc:subject/>
  <dc:creator>游慧玲</dc:creator>
  <cp:keywords/>
  <cp:lastModifiedBy>楊惠敏</cp:lastModifiedBy>
  <cp:revision>3</cp:revision>
  <dcterms:created xsi:type="dcterms:W3CDTF">2025-01-14T02:49:00Z</dcterms:created>
  <dcterms:modified xsi:type="dcterms:W3CDTF">2025-01-14T02:53:00Z</dcterms:modified>
</cp:coreProperties>
</file>